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15" w:rsidRPr="009260BD" w:rsidRDefault="00767D15" w:rsidP="00767D15">
      <w:pPr>
        <w:ind w:firstLine="567"/>
        <w:jc w:val="right"/>
        <w:rPr>
          <w:rFonts w:ascii="Arial" w:hAnsi="Arial" w:cs="Arial"/>
          <w:sz w:val="20"/>
        </w:rPr>
      </w:pPr>
      <w:bookmarkStart w:id="0" w:name="_GoBack"/>
      <w:bookmarkEnd w:id="0"/>
    </w:p>
    <w:p w:rsidR="00767D15" w:rsidRPr="00B52563" w:rsidRDefault="00767D15" w:rsidP="00576B2B">
      <w:pPr>
        <w:spacing w:after="0" w:line="240" w:lineRule="auto"/>
        <w:ind w:firstLine="720"/>
        <w:jc w:val="right"/>
        <w:rPr>
          <w:rFonts w:ascii="Arial" w:hAnsi="Arial" w:cs="Arial"/>
          <w:sz w:val="20"/>
          <w:szCs w:val="20"/>
        </w:rPr>
      </w:pPr>
      <w:bookmarkStart w:id="1" w:name="_Hlk505082716"/>
      <w:r w:rsidRPr="00B52563">
        <w:rPr>
          <w:rFonts w:ascii="Arial" w:hAnsi="Arial" w:cs="Arial"/>
          <w:sz w:val="20"/>
          <w:szCs w:val="20"/>
        </w:rPr>
        <w:t>Приложение № 2</w:t>
      </w:r>
      <w:r>
        <w:rPr>
          <w:rFonts w:ascii="Arial" w:hAnsi="Arial" w:cs="Arial"/>
          <w:sz w:val="20"/>
          <w:szCs w:val="20"/>
        </w:rPr>
        <w:t>7</w:t>
      </w:r>
      <w:r w:rsidR="00585FD0">
        <w:rPr>
          <w:rFonts w:ascii="Arial" w:hAnsi="Arial" w:cs="Arial"/>
          <w:sz w:val="20"/>
          <w:szCs w:val="20"/>
        </w:rPr>
        <w:t>б</w:t>
      </w:r>
    </w:p>
    <w:p w:rsidR="00767D15" w:rsidRPr="00B52563" w:rsidRDefault="00767D15" w:rsidP="00576B2B">
      <w:pPr>
        <w:spacing w:after="0" w:line="240" w:lineRule="auto"/>
        <w:ind w:firstLine="720"/>
        <w:jc w:val="right"/>
        <w:rPr>
          <w:rFonts w:ascii="Arial" w:hAnsi="Arial" w:cs="Arial"/>
          <w:sz w:val="20"/>
          <w:szCs w:val="20"/>
        </w:rPr>
      </w:pPr>
      <w:r w:rsidRPr="00B52563">
        <w:rPr>
          <w:rFonts w:ascii="Arial" w:hAnsi="Arial" w:cs="Arial"/>
          <w:sz w:val="20"/>
          <w:szCs w:val="20"/>
        </w:rPr>
        <w:t xml:space="preserve"> к Условиям осуществления </w:t>
      </w:r>
    </w:p>
    <w:p w:rsidR="00767D15" w:rsidRPr="00B52563" w:rsidRDefault="00767D15" w:rsidP="00576B2B">
      <w:pPr>
        <w:spacing w:after="0" w:line="240" w:lineRule="auto"/>
        <w:ind w:firstLine="720"/>
        <w:jc w:val="right"/>
        <w:rPr>
          <w:rFonts w:ascii="Arial" w:hAnsi="Arial" w:cs="Arial"/>
          <w:sz w:val="20"/>
          <w:szCs w:val="20"/>
        </w:rPr>
      </w:pPr>
      <w:r w:rsidRPr="00B52563">
        <w:rPr>
          <w:rFonts w:ascii="Arial" w:hAnsi="Arial" w:cs="Arial"/>
          <w:sz w:val="20"/>
          <w:szCs w:val="20"/>
        </w:rPr>
        <w:t>депозитарной деятельности</w:t>
      </w:r>
    </w:p>
    <w:p w:rsidR="00767D15" w:rsidRPr="00B52563" w:rsidRDefault="00767D15" w:rsidP="00576B2B">
      <w:pPr>
        <w:spacing w:after="0" w:line="240" w:lineRule="auto"/>
        <w:ind w:firstLine="720"/>
        <w:jc w:val="right"/>
        <w:rPr>
          <w:rFonts w:ascii="Arial" w:hAnsi="Arial" w:cs="Arial"/>
          <w:sz w:val="20"/>
          <w:szCs w:val="20"/>
        </w:rPr>
      </w:pPr>
      <w:r w:rsidRPr="00B52563">
        <w:rPr>
          <w:rFonts w:ascii="Arial" w:hAnsi="Arial" w:cs="Arial"/>
          <w:sz w:val="20"/>
          <w:szCs w:val="20"/>
        </w:rPr>
        <w:t xml:space="preserve">  ПАО «Бест Эффортс Банк</w:t>
      </w:r>
      <w:r w:rsidRPr="00B52563">
        <w:rPr>
          <w:rFonts w:ascii="Arial" w:hAnsi="Arial" w:cs="Arial"/>
          <w:b/>
          <w:sz w:val="20"/>
          <w:szCs w:val="20"/>
        </w:rPr>
        <w:t>»</w:t>
      </w:r>
    </w:p>
    <w:p w:rsidR="00767D15" w:rsidRPr="00B52563" w:rsidRDefault="00767D15" w:rsidP="00767D15">
      <w:pPr>
        <w:rPr>
          <w:rFonts w:ascii="Arial" w:hAnsi="Arial" w:cs="Arial"/>
          <w:sz w:val="20"/>
          <w:szCs w:val="20"/>
        </w:rPr>
      </w:pPr>
    </w:p>
    <w:p w:rsidR="00767D15" w:rsidRDefault="00767D15" w:rsidP="00767D15">
      <w:pPr>
        <w:jc w:val="right"/>
        <w:rPr>
          <w:rFonts w:ascii="Arial" w:hAnsi="Arial" w:cs="Arial"/>
          <w:b/>
          <w:sz w:val="20"/>
        </w:rPr>
      </w:pPr>
    </w:p>
    <w:p w:rsidR="00767D15" w:rsidRDefault="00767D15" w:rsidP="000D1A8F">
      <w:pPr>
        <w:jc w:val="center"/>
        <w:rPr>
          <w:rFonts w:ascii="Arial" w:hAnsi="Arial" w:cs="Arial"/>
          <w:b/>
          <w:sz w:val="20"/>
        </w:rPr>
      </w:pPr>
      <w:r w:rsidRPr="009260BD">
        <w:rPr>
          <w:rFonts w:ascii="Arial" w:hAnsi="Arial" w:cs="Arial"/>
          <w:b/>
          <w:sz w:val="20"/>
        </w:rPr>
        <w:t>Тарифы ПАО «Бест Эффортс Банк» за оказание депозитарных услуг для клиентов</w:t>
      </w:r>
      <w:r>
        <w:rPr>
          <w:rFonts w:ascii="Arial" w:hAnsi="Arial" w:cs="Arial"/>
          <w:b/>
          <w:sz w:val="20"/>
        </w:rPr>
        <w:t xml:space="preserve"> (Депонентов)</w:t>
      </w:r>
      <w:r w:rsidRPr="009260BD">
        <w:rPr>
          <w:rFonts w:ascii="Arial" w:hAnsi="Arial" w:cs="Arial"/>
          <w:b/>
          <w:sz w:val="20"/>
        </w:rPr>
        <w:t xml:space="preserve"> </w:t>
      </w:r>
      <w:r>
        <w:rPr>
          <w:rFonts w:ascii="Arial" w:hAnsi="Arial" w:cs="Arial"/>
          <w:b/>
          <w:sz w:val="20"/>
          <w:szCs w:val="20"/>
        </w:rPr>
        <w:t>Партнера</w:t>
      </w:r>
      <w:bookmarkEnd w:id="1"/>
    </w:p>
    <w:p w:rsidR="000D1A8F" w:rsidRPr="000D1A8F" w:rsidRDefault="000D1A8F" w:rsidP="000D1A8F">
      <w:pPr>
        <w:jc w:val="center"/>
        <w:rPr>
          <w:rFonts w:ascii="Arial" w:hAnsi="Arial" w:cs="Arial"/>
          <w:b/>
          <w:sz w:val="20"/>
        </w:rPr>
      </w:pPr>
    </w:p>
    <w:tbl>
      <w:tblPr>
        <w:tblW w:w="10153" w:type="dxa"/>
        <w:jc w:val="center"/>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4482"/>
        <w:gridCol w:w="1984"/>
        <w:gridCol w:w="2694"/>
      </w:tblGrid>
      <w:tr w:rsidR="00767D15" w:rsidRPr="00694FE1" w:rsidTr="000D1A8F">
        <w:trPr>
          <w:trHeight w:val="563"/>
          <w:jc w:val="center"/>
        </w:trPr>
        <w:tc>
          <w:tcPr>
            <w:tcW w:w="993" w:type="dxa"/>
          </w:tcPr>
          <w:p w:rsidR="00767D15" w:rsidRPr="00694FE1" w:rsidRDefault="00767D15" w:rsidP="00813990">
            <w:pPr>
              <w:tabs>
                <w:tab w:val="left" w:pos="72"/>
                <w:tab w:val="left" w:pos="782"/>
                <w:tab w:val="left" w:pos="923"/>
                <w:tab w:val="left" w:pos="1065"/>
              </w:tabs>
              <w:ind w:right="1064" w:firstLine="214"/>
              <w:rPr>
                <w:rFonts w:ascii="Arial" w:hAnsi="Arial"/>
                <w:b/>
                <w:sz w:val="20"/>
              </w:rPr>
            </w:pPr>
          </w:p>
          <w:p w:rsidR="00767D15" w:rsidRPr="00694FE1" w:rsidRDefault="00767D15" w:rsidP="00813990">
            <w:pPr>
              <w:tabs>
                <w:tab w:val="left" w:pos="72"/>
                <w:tab w:val="left" w:pos="716"/>
                <w:tab w:val="left" w:pos="923"/>
                <w:tab w:val="left" w:pos="1065"/>
                <w:tab w:val="left" w:pos="1137"/>
              </w:tabs>
              <w:ind w:right="214" w:firstLine="214"/>
              <w:rPr>
                <w:rFonts w:ascii="Arial" w:hAnsi="Arial"/>
                <w:b/>
                <w:sz w:val="20"/>
              </w:rPr>
            </w:pPr>
            <w:r w:rsidRPr="00694FE1">
              <w:rPr>
                <w:rFonts w:ascii="Arial" w:hAnsi="Arial"/>
                <w:b/>
                <w:sz w:val="20"/>
              </w:rPr>
              <w:t>№ п/п</w:t>
            </w:r>
          </w:p>
        </w:tc>
        <w:tc>
          <w:tcPr>
            <w:tcW w:w="6466" w:type="dxa"/>
            <w:gridSpan w:val="2"/>
          </w:tcPr>
          <w:p w:rsidR="00767D15" w:rsidRPr="00694FE1" w:rsidRDefault="00767D15" w:rsidP="00813990">
            <w:pPr>
              <w:ind w:firstLine="720"/>
              <w:rPr>
                <w:rFonts w:ascii="Arial" w:hAnsi="Arial"/>
                <w:b/>
                <w:sz w:val="20"/>
              </w:rPr>
            </w:pPr>
          </w:p>
          <w:p w:rsidR="00767D15" w:rsidRPr="00694FE1" w:rsidRDefault="00767D15" w:rsidP="00813990">
            <w:pPr>
              <w:ind w:firstLine="720"/>
              <w:rPr>
                <w:rFonts w:ascii="Arial" w:hAnsi="Arial"/>
                <w:b/>
                <w:sz w:val="20"/>
              </w:rPr>
            </w:pPr>
            <w:r w:rsidRPr="00694FE1">
              <w:rPr>
                <w:rFonts w:ascii="Arial" w:hAnsi="Arial"/>
                <w:b/>
                <w:sz w:val="20"/>
              </w:rPr>
              <w:t>Наименование услуг</w:t>
            </w:r>
          </w:p>
          <w:p w:rsidR="00767D15" w:rsidRPr="00694FE1" w:rsidRDefault="00767D15" w:rsidP="00813990">
            <w:pPr>
              <w:ind w:firstLine="720"/>
              <w:rPr>
                <w:rFonts w:ascii="Arial" w:hAnsi="Arial"/>
                <w:b/>
                <w:sz w:val="20"/>
              </w:rPr>
            </w:pPr>
          </w:p>
        </w:tc>
        <w:tc>
          <w:tcPr>
            <w:tcW w:w="2694" w:type="dxa"/>
            <w:tcBorders>
              <w:left w:val="single" w:sz="4" w:space="0" w:color="auto"/>
            </w:tcBorders>
          </w:tcPr>
          <w:p w:rsidR="00767D15" w:rsidRPr="00694FE1" w:rsidRDefault="00767D15" w:rsidP="00813990">
            <w:pPr>
              <w:ind w:firstLine="720"/>
              <w:rPr>
                <w:rFonts w:ascii="Arial" w:hAnsi="Arial"/>
                <w:b/>
                <w:sz w:val="20"/>
              </w:rPr>
            </w:pPr>
          </w:p>
          <w:p w:rsidR="00767D15" w:rsidRPr="00694FE1" w:rsidRDefault="00767D15" w:rsidP="00813990">
            <w:pPr>
              <w:ind w:firstLine="71"/>
              <w:rPr>
                <w:rFonts w:ascii="Arial" w:hAnsi="Arial"/>
                <w:b/>
                <w:sz w:val="20"/>
              </w:rPr>
            </w:pPr>
            <w:r w:rsidRPr="00694FE1">
              <w:rPr>
                <w:rFonts w:ascii="Arial" w:hAnsi="Arial"/>
                <w:b/>
                <w:sz w:val="20"/>
              </w:rPr>
              <w:t>Стоимость услуги (руб</w:t>
            </w:r>
            <w:r w:rsidRPr="00694FE1">
              <w:rPr>
                <w:rFonts w:ascii="Arial" w:hAnsi="Arial"/>
                <w:b/>
                <w:sz w:val="20"/>
                <w:lang w:val="en-US"/>
              </w:rPr>
              <w:t>.</w:t>
            </w:r>
            <w:r w:rsidRPr="00694FE1">
              <w:rPr>
                <w:rFonts w:ascii="Arial" w:hAnsi="Arial"/>
                <w:b/>
                <w:sz w:val="20"/>
              </w:rPr>
              <w:t>)</w:t>
            </w:r>
          </w:p>
        </w:tc>
      </w:tr>
      <w:tr w:rsidR="00767D15" w:rsidRPr="00694FE1" w:rsidTr="000D1A8F">
        <w:trPr>
          <w:trHeight w:hRule="exact" w:val="222"/>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1</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Открытие счета депо</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283"/>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2</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Ведение счета депо</w:t>
            </w:r>
            <w:r w:rsidRPr="00694FE1" w:rsidDel="008D0C16">
              <w:rPr>
                <w:rFonts w:ascii="Arial" w:hAnsi="Arial"/>
                <w:sz w:val="20"/>
              </w:rPr>
              <w:t xml:space="preserve"> </w:t>
            </w:r>
            <w:r w:rsidRPr="00694FE1">
              <w:rPr>
                <w:rFonts w:ascii="Arial" w:hAnsi="Arial"/>
                <w:sz w:val="20"/>
              </w:rPr>
              <w:t>**</w:t>
            </w:r>
            <w:r>
              <w:rPr>
                <w:rFonts w:ascii="Arial" w:hAnsi="Arial"/>
                <w:sz w:val="20"/>
              </w:rPr>
              <w:t>*</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260"/>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3</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Назначение попечителя, оператора счета депо</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306"/>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4</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Выписка по счету депо Депонента (по итогам операции)</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283"/>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5</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Отчет о совершенной операции (по итогам операции)</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710"/>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rPr>
              <w:t>6</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Предоставление информации (в т.ч. выписка/отчет о совершенной операции)  по запросу Депонента (Попечителя)</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853"/>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7</w:t>
            </w:r>
          </w:p>
        </w:tc>
        <w:tc>
          <w:tcPr>
            <w:tcW w:w="9160" w:type="dxa"/>
            <w:gridSpan w:val="3"/>
          </w:tcPr>
          <w:p w:rsidR="00767D15" w:rsidRPr="00694FE1" w:rsidRDefault="00767D15" w:rsidP="00813990">
            <w:pPr>
              <w:pStyle w:val="BodyTextIndent21"/>
              <w:keepNext/>
              <w:spacing w:before="120" w:after="120"/>
              <w:ind w:left="0" w:firstLine="0"/>
              <w:jc w:val="both"/>
              <w:rPr>
                <w:rFonts w:ascii="Arial" w:hAnsi="Arial"/>
                <w:sz w:val="20"/>
              </w:rPr>
            </w:pPr>
            <w:r w:rsidRPr="00694FE1">
              <w:rPr>
                <w:rFonts w:ascii="Arial" w:hAnsi="Arial"/>
                <w:sz w:val="20"/>
              </w:rPr>
              <w:t xml:space="preserve">Инвентарные операции с ценными бумаги (для физических лиц) </w:t>
            </w:r>
          </w:p>
        </w:tc>
      </w:tr>
      <w:tr w:rsidR="00767D15" w:rsidRPr="00694FE1" w:rsidTr="000D1A8F">
        <w:trPr>
          <w:trHeight w:val="524"/>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.1</w:t>
            </w:r>
          </w:p>
        </w:tc>
        <w:tc>
          <w:tcPr>
            <w:tcW w:w="6466" w:type="dxa"/>
            <w:gridSpan w:val="2"/>
            <w:tcBorders>
              <w:bottom w:val="nil"/>
              <w:right w:val="single" w:sz="4" w:space="0" w:color="auto"/>
            </w:tcBorders>
          </w:tcPr>
          <w:p w:rsidR="00767D15" w:rsidRPr="00694FE1" w:rsidRDefault="00767D15" w:rsidP="00813990">
            <w:pPr>
              <w:ind w:left="72"/>
              <w:jc w:val="both"/>
              <w:rPr>
                <w:rFonts w:ascii="Arial" w:hAnsi="Arial"/>
                <w:sz w:val="20"/>
              </w:rPr>
            </w:pPr>
            <w:r w:rsidRPr="00694FE1">
              <w:rPr>
                <w:rFonts w:ascii="Arial" w:hAnsi="Arial"/>
                <w:sz w:val="20"/>
              </w:rPr>
              <w:t>Перерегистрация прав по ценным бумагам по итогам торговли на организованных торгах за исключением операций указанных в п. 7.2</w:t>
            </w:r>
          </w:p>
        </w:tc>
        <w:tc>
          <w:tcPr>
            <w:tcW w:w="2694" w:type="dxa"/>
            <w:tcBorders>
              <w:left w:val="single" w:sz="4" w:space="0" w:color="auto"/>
              <w:bottom w:val="nil"/>
            </w:tcBorders>
          </w:tcPr>
          <w:p w:rsidR="00767D15" w:rsidRPr="00694FE1" w:rsidRDefault="00767D15" w:rsidP="00813990">
            <w:pPr>
              <w:jc w:val="both"/>
              <w:rPr>
                <w:rFonts w:ascii="Arial" w:hAnsi="Arial"/>
                <w:sz w:val="20"/>
              </w:rPr>
            </w:pPr>
            <w:r w:rsidRPr="00694FE1">
              <w:rPr>
                <w:rFonts w:ascii="Arial" w:hAnsi="Arial"/>
                <w:sz w:val="20"/>
              </w:rPr>
              <w:t>80 за операцию</w:t>
            </w:r>
          </w:p>
        </w:tc>
      </w:tr>
      <w:tr w:rsidR="00767D15" w:rsidRPr="00694FE1" w:rsidTr="000D1A8F">
        <w:trPr>
          <w:trHeight w:val="524"/>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.2</w:t>
            </w:r>
          </w:p>
        </w:tc>
        <w:tc>
          <w:tcPr>
            <w:tcW w:w="6466" w:type="dxa"/>
            <w:gridSpan w:val="2"/>
            <w:tcBorders>
              <w:bottom w:val="nil"/>
              <w:right w:val="single" w:sz="4" w:space="0" w:color="auto"/>
            </w:tcBorders>
          </w:tcPr>
          <w:p w:rsidR="00767D15" w:rsidRPr="00694FE1" w:rsidRDefault="00767D15" w:rsidP="00813990">
            <w:pPr>
              <w:pStyle w:val="a6"/>
              <w:rPr>
                <w:rFonts w:ascii="Arial" w:hAnsi="Arial"/>
              </w:rPr>
            </w:pPr>
            <w:r w:rsidRPr="00694FE1">
              <w:rPr>
                <w:rFonts w:ascii="Arial" w:hAnsi="Arial"/>
              </w:rPr>
              <w:t>Перерегистрация прав по иностранным финансовым инструментам, совершенным:</w:t>
            </w:r>
          </w:p>
        </w:tc>
        <w:tc>
          <w:tcPr>
            <w:tcW w:w="2694" w:type="dxa"/>
            <w:tcBorders>
              <w:left w:val="single" w:sz="4" w:space="0" w:color="auto"/>
              <w:bottom w:val="nil"/>
            </w:tcBorders>
          </w:tcPr>
          <w:p w:rsidR="00767D15" w:rsidRPr="00694FE1" w:rsidRDefault="00767D15" w:rsidP="00813990">
            <w:pPr>
              <w:jc w:val="both"/>
              <w:rPr>
                <w:rFonts w:ascii="Arial" w:hAnsi="Arial"/>
                <w:sz w:val="20"/>
              </w:rPr>
            </w:pPr>
          </w:p>
        </w:tc>
      </w:tr>
      <w:tr w:rsidR="00767D15" w:rsidRPr="00694FE1" w:rsidTr="000D1A8F">
        <w:trPr>
          <w:trHeight w:val="524"/>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7.2.1</w:t>
            </w:r>
          </w:p>
        </w:tc>
        <w:tc>
          <w:tcPr>
            <w:tcW w:w="6466" w:type="dxa"/>
            <w:gridSpan w:val="2"/>
            <w:tcBorders>
              <w:bottom w:val="nil"/>
              <w:right w:val="single" w:sz="4" w:space="0" w:color="auto"/>
            </w:tcBorders>
          </w:tcPr>
          <w:p w:rsidR="00767D15" w:rsidRPr="00694FE1" w:rsidRDefault="00767D15" w:rsidP="00767D15">
            <w:pPr>
              <w:pStyle w:val="a6"/>
              <w:numPr>
                <w:ilvl w:val="0"/>
                <w:numId w:val="1"/>
              </w:numPr>
              <w:overflowPunct/>
              <w:autoSpaceDE/>
              <w:autoSpaceDN/>
              <w:adjustRightInd/>
              <w:rPr>
                <w:rFonts w:ascii="Arial" w:hAnsi="Arial"/>
              </w:rPr>
            </w:pPr>
            <w:r w:rsidRPr="00694FE1">
              <w:rPr>
                <w:rFonts w:ascii="Arial" w:hAnsi="Arial"/>
              </w:rPr>
              <w:t>по результатам клиринга Публичного акционерного общества "Клиринговый центр МФБ".</w:t>
            </w:r>
          </w:p>
        </w:tc>
        <w:tc>
          <w:tcPr>
            <w:tcW w:w="2694" w:type="dxa"/>
            <w:tcBorders>
              <w:left w:val="single" w:sz="4" w:space="0" w:color="auto"/>
              <w:bottom w:val="nil"/>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val="317"/>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7.2.2</w:t>
            </w:r>
          </w:p>
        </w:tc>
        <w:tc>
          <w:tcPr>
            <w:tcW w:w="6466" w:type="dxa"/>
            <w:gridSpan w:val="2"/>
            <w:tcBorders>
              <w:bottom w:val="nil"/>
              <w:right w:val="single" w:sz="4" w:space="0" w:color="auto"/>
            </w:tcBorders>
          </w:tcPr>
          <w:p w:rsidR="00767D15" w:rsidRPr="00694FE1" w:rsidRDefault="00767D15" w:rsidP="00767D15">
            <w:pPr>
              <w:pStyle w:val="a6"/>
              <w:numPr>
                <w:ilvl w:val="0"/>
                <w:numId w:val="4"/>
              </w:numPr>
              <w:overflowPunct/>
              <w:autoSpaceDE/>
              <w:autoSpaceDN/>
              <w:adjustRightInd/>
              <w:rPr>
                <w:rFonts w:ascii="Arial" w:hAnsi="Arial"/>
              </w:rPr>
            </w:pPr>
            <w:r w:rsidRPr="00694FE1">
              <w:rPr>
                <w:rFonts w:ascii="Arial" w:hAnsi="Arial"/>
              </w:rPr>
              <w:t xml:space="preserve">по результатам клиринга </w:t>
            </w:r>
            <w:r>
              <w:rPr>
                <w:rFonts w:ascii="Arial" w:hAnsi="Arial"/>
              </w:rPr>
              <w:t xml:space="preserve">НКО </w:t>
            </w:r>
            <w:r w:rsidRPr="00694FE1">
              <w:rPr>
                <w:rFonts w:ascii="Arial" w:hAnsi="Arial"/>
              </w:rPr>
              <w:t>НКЦ</w:t>
            </w:r>
            <w:r>
              <w:rPr>
                <w:rFonts w:ascii="Arial" w:hAnsi="Arial"/>
              </w:rPr>
              <w:t xml:space="preserve"> (АО)</w:t>
            </w:r>
            <w:r w:rsidRPr="00694FE1">
              <w:rPr>
                <w:rFonts w:ascii="Arial" w:hAnsi="Arial"/>
              </w:rPr>
              <w:t>.</w:t>
            </w:r>
          </w:p>
        </w:tc>
        <w:tc>
          <w:tcPr>
            <w:tcW w:w="2694" w:type="dxa"/>
            <w:tcBorders>
              <w:left w:val="single" w:sz="4" w:space="0" w:color="auto"/>
              <w:bottom w:val="nil"/>
            </w:tcBorders>
          </w:tcPr>
          <w:p w:rsidR="00767D15" w:rsidRPr="00694FE1" w:rsidRDefault="00767D15" w:rsidP="00813990">
            <w:pPr>
              <w:rPr>
                <w:rFonts w:ascii="Arial" w:hAnsi="Arial"/>
                <w:sz w:val="20"/>
              </w:rPr>
            </w:pPr>
            <w:r w:rsidRPr="00694FE1">
              <w:rPr>
                <w:rFonts w:ascii="Arial" w:hAnsi="Arial"/>
                <w:sz w:val="20"/>
              </w:rPr>
              <w:t>80 за операцию</w:t>
            </w:r>
          </w:p>
        </w:tc>
      </w:tr>
      <w:tr w:rsidR="00767D15" w:rsidRPr="00694FE1" w:rsidTr="000D1A8F">
        <w:trPr>
          <w:trHeight w:val="1163"/>
          <w:jc w:val="center"/>
        </w:trPr>
        <w:tc>
          <w:tcPr>
            <w:tcW w:w="993" w:type="dxa"/>
            <w:tcBorders>
              <w:bottom w:val="nil"/>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.3</w:t>
            </w:r>
          </w:p>
        </w:tc>
        <w:tc>
          <w:tcPr>
            <w:tcW w:w="6466" w:type="dxa"/>
            <w:gridSpan w:val="2"/>
            <w:tcBorders>
              <w:bottom w:val="nil"/>
              <w:right w:val="single" w:sz="4" w:space="0" w:color="auto"/>
            </w:tcBorders>
          </w:tcPr>
          <w:p w:rsidR="00767D15" w:rsidRPr="00694FE1" w:rsidRDefault="00767D15" w:rsidP="00813990">
            <w:pPr>
              <w:ind w:left="72"/>
              <w:jc w:val="both"/>
              <w:rPr>
                <w:rFonts w:ascii="Arial" w:hAnsi="Arial"/>
                <w:sz w:val="20"/>
              </w:rPr>
            </w:pPr>
            <w:r w:rsidRPr="00694FE1">
              <w:rPr>
                <w:rFonts w:ascii="Arial" w:hAnsi="Arial"/>
                <w:sz w:val="20"/>
              </w:rPr>
              <w:t xml:space="preserve">Прием на учет ценных бумаг из другого депозитария/реестра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2694" w:type="dxa"/>
            <w:tcBorders>
              <w:left w:val="single" w:sz="4" w:space="0" w:color="auto"/>
              <w:bottom w:val="nil"/>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 ***</w:t>
            </w:r>
          </w:p>
        </w:tc>
      </w:tr>
      <w:tr w:rsidR="00767D15" w:rsidRPr="00694FE1" w:rsidTr="000D1A8F">
        <w:trPr>
          <w:trHeight w:hRule="exact" w:val="1291"/>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.4</w:t>
            </w:r>
          </w:p>
        </w:tc>
        <w:tc>
          <w:tcPr>
            <w:tcW w:w="6466" w:type="dxa"/>
            <w:gridSpan w:val="2"/>
          </w:tcPr>
          <w:p w:rsidR="00767D15" w:rsidRDefault="00767D15" w:rsidP="00813990">
            <w:pPr>
              <w:ind w:left="72"/>
              <w:jc w:val="both"/>
              <w:rPr>
                <w:rFonts w:ascii="Arial" w:hAnsi="Arial"/>
                <w:sz w:val="20"/>
              </w:rPr>
            </w:pPr>
            <w:r w:rsidRPr="00694FE1">
              <w:rPr>
                <w:rFonts w:ascii="Arial" w:hAnsi="Arial"/>
                <w:sz w:val="20"/>
              </w:rPr>
              <w:t>Инвентарные депозитарные операции по счету депо, за исключением операци</w:t>
            </w:r>
            <w:r>
              <w:rPr>
                <w:rFonts w:ascii="Arial" w:hAnsi="Arial"/>
                <w:sz w:val="20"/>
              </w:rPr>
              <w:t xml:space="preserve">й указанных в пп. 7.5, 7.6, 7.7. </w:t>
            </w:r>
          </w:p>
          <w:p w:rsidR="00767D15" w:rsidRPr="00694FE1" w:rsidRDefault="00767D15" w:rsidP="00813990">
            <w:pPr>
              <w:ind w:left="72"/>
              <w:jc w:val="both"/>
              <w:rPr>
                <w:rFonts w:ascii="Arial" w:hAnsi="Arial"/>
                <w:sz w:val="20"/>
              </w:rPr>
            </w:pPr>
            <w:r w:rsidRPr="00694FE1">
              <w:rPr>
                <w:rFonts w:ascii="Arial" w:hAnsi="Arial"/>
                <w:sz w:val="20"/>
              </w:rPr>
              <w:t>Тариф, указанный в настоящем пункте, взимается отдельно по каждому выпуску ценных бумаг.</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1000 за операцию ***</w:t>
            </w:r>
          </w:p>
        </w:tc>
      </w:tr>
      <w:tr w:rsidR="00767D15" w:rsidRPr="00694FE1" w:rsidTr="000D1A8F">
        <w:trPr>
          <w:trHeight w:hRule="exact" w:val="9654"/>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lastRenderedPageBreak/>
              <w:t>7</w:t>
            </w:r>
            <w:r w:rsidRPr="00694FE1">
              <w:rPr>
                <w:rFonts w:ascii="Arial" w:hAnsi="Arial"/>
                <w:sz w:val="20"/>
              </w:rPr>
              <w:t>.5</w:t>
            </w:r>
          </w:p>
        </w:tc>
        <w:tc>
          <w:tcPr>
            <w:tcW w:w="6466" w:type="dxa"/>
            <w:gridSpan w:val="2"/>
          </w:tcPr>
          <w:p w:rsidR="00767D15" w:rsidRPr="00694FE1" w:rsidRDefault="00767D15" w:rsidP="00813990">
            <w:pPr>
              <w:ind w:left="72"/>
              <w:jc w:val="both"/>
              <w:rPr>
                <w:rFonts w:ascii="Arial" w:hAnsi="Arial"/>
                <w:sz w:val="20"/>
              </w:rPr>
            </w:pPr>
            <w:r w:rsidRPr="00694FE1">
              <w:rPr>
                <w:rFonts w:ascii="Arial" w:hAnsi="Arial"/>
                <w:sz w:val="20"/>
              </w:rPr>
              <w:t>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100 тыс. рублей);</w:t>
            </w:r>
          </w:p>
          <w:p w:rsidR="00767D15" w:rsidRDefault="00767D15" w:rsidP="00813990">
            <w:pPr>
              <w:ind w:left="72"/>
              <w:jc w:val="both"/>
              <w:rPr>
                <w:rFonts w:ascii="Arial" w:hAnsi="Arial" w:cs="Arial"/>
                <w:sz w:val="20"/>
                <w:szCs w:val="20"/>
              </w:rPr>
            </w:pPr>
            <w:r w:rsidRPr="00694FE1">
              <w:rPr>
                <w:rFonts w:ascii="Arial" w:hAnsi="Arial"/>
                <w:sz w:val="20"/>
              </w:rPr>
              <w:t xml:space="preserve">б) Снятие ценных бумаг с депозитарного учета, операция, имеющая целью - перемещение ценных бумаг на хранение в иной депозитарий, кроме расчетных депозитариев и депозитариев указанных в п.7.7, на счет, открытый депоненту, не связанная с расторжением депозитарного договора с депонентом (при рыночной стоимости/номинале выводимых ценных бумаг, превышающем 100 тыс. рублей.) При этом к указанной операции не применяется данный тариф, если </w:t>
            </w:r>
            <w:r w:rsidRPr="005D69AD">
              <w:rPr>
                <w:rFonts w:ascii="Arial" w:hAnsi="Arial" w:cs="Arial"/>
                <w:sz w:val="20"/>
                <w:szCs w:val="20"/>
              </w:rPr>
              <w:t xml:space="preserve">депонент подал распоряжение на расторжение депозитарного договора и выводит ценные бумаги на счета, открытые </w:t>
            </w:r>
            <w:r>
              <w:rPr>
                <w:rFonts w:ascii="Arial" w:hAnsi="Arial" w:cs="Arial"/>
                <w:sz w:val="20"/>
                <w:szCs w:val="20"/>
              </w:rPr>
              <w:t xml:space="preserve">депоненту </w:t>
            </w:r>
            <w:r w:rsidRPr="005D69AD">
              <w:rPr>
                <w:rFonts w:ascii="Arial" w:hAnsi="Arial" w:cs="Arial"/>
                <w:sz w:val="20"/>
                <w:szCs w:val="20"/>
              </w:rPr>
              <w:t>в НКО АО НРД либо в ЗАО «СПб РДЦ»</w:t>
            </w:r>
          </w:p>
          <w:p w:rsidR="00767D15" w:rsidRPr="00694FE1" w:rsidRDefault="00767D15" w:rsidP="00813990">
            <w:pPr>
              <w:ind w:left="72"/>
              <w:jc w:val="both"/>
              <w:rPr>
                <w:rFonts w:ascii="Arial" w:hAnsi="Arial"/>
                <w:sz w:val="20"/>
              </w:rPr>
            </w:pPr>
            <w:r w:rsidRPr="00694FE1">
              <w:rPr>
                <w:rFonts w:ascii="Arial" w:hAnsi="Arial"/>
                <w:sz w:val="20"/>
              </w:rPr>
              <w:t>в)</w:t>
            </w:r>
            <w:r w:rsidRPr="00694FE1" w:rsidDel="009446A5">
              <w:rPr>
                <w:rFonts w:ascii="Arial" w:hAnsi="Arial"/>
                <w:sz w:val="20"/>
              </w:rPr>
              <w:t xml:space="preserve"> </w:t>
            </w:r>
            <w:r w:rsidRPr="00694FE1">
              <w:rPr>
                <w:rFonts w:ascii="Arial" w:hAnsi="Arial"/>
                <w:sz w:val="20"/>
              </w:rPr>
              <w:t>Снятие/ Прием ценных бумаг, операция имеющая цель – расчет</w:t>
            </w:r>
            <w:r>
              <w:rPr>
                <w:rFonts w:ascii="Arial" w:hAnsi="Arial"/>
                <w:sz w:val="20"/>
              </w:rPr>
              <w:t>ы</w:t>
            </w:r>
            <w:r w:rsidRPr="00694FE1">
              <w:rPr>
                <w:rFonts w:ascii="Arial" w:hAnsi="Arial"/>
                <w:sz w:val="20"/>
              </w:rPr>
              <w:t xml:space="preserve"> по сделкам депонента на условиях «Поставка против платежа», в случае, если сумма сделки указанная в поручении отличается от рыночной стоимости на 10% сопоставимого объема указанных ценных бумаг на момент подачи поручения или если рыночную стоимость указанных ценных бумаг невозможно определить, используя имеющиеся в наличии информационные ресурсы и торговые системы.</w:t>
            </w:r>
          </w:p>
          <w:p w:rsidR="00767D15" w:rsidRPr="00694FE1" w:rsidRDefault="00767D15" w:rsidP="00813990">
            <w:pPr>
              <w:ind w:left="72"/>
              <w:jc w:val="both"/>
              <w:rPr>
                <w:rFonts w:ascii="Arial" w:hAnsi="Arial"/>
                <w:sz w:val="20"/>
              </w:rPr>
            </w:pPr>
            <w:r w:rsidRPr="00694FE1">
              <w:rPr>
                <w:rFonts w:ascii="Arial" w:hAnsi="Arial"/>
                <w:sz w:val="20"/>
              </w:rPr>
              <w:t xml:space="preserve">Тариф п.7.5 не применяется при списании депонентом ценных бумаг с депозитарного учета для перемещения их в иной депозитарий в случае, если вышеуказанные ценные бумаги учитывались в депозитарии Банка более 180 дней, были приобретены депонентом на организованных торгах и операция перемещения ценных бумаг носит разовый характер. </w:t>
            </w:r>
          </w:p>
          <w:p w:rsidR="00767D15" w:rsidRPr="00694FE1" w:rsidRDefault="00767D15" w:rsidP="00813990">
            <w:pPr>
              <w:ind w:left="72"/>
              <w:jc w:val="both"/>
              <w:rPr>
                <w:rFonts w:ascii="Arial" w:hAnsi="Arial"/>
                <w:sz w:val="20"/>
              </w:rPr>
            </w:pPr>
          </w:p>
          <w:p w:rsidR="00767D15" w:rsidRPr="00694FE1" w:rsidRDefault="00767D15" w:rsidP="00813990">
            <w:pPr>
              <w:ind w:left="72"/>
              <w:jc w:val="both"/>
              <w:rPr>
                <w:rFonts w:ascii="Arial" w:hAnsi="Arial"/>
              </w:rPr>
            </w:pPr>
            <w:r w:rsidRPr="00694FE1">
              <w:rPr>
                <w:rFonts w:ascii="Arial" w:hAnsi="Arial"/>
                <w:sz w:val="20"/>
              </w:rPr>
              <w:t>Оплата авансовая.</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 xml:space="preserve">15% от с рыночной стоимости указанных в поручении ценных бумаг в рублях по курсу,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w:t>
            </w:r>
            <w:r w:rsidRPr="005D69AD">
              <w:rPr>
                <w:rFonts w:ascii="Arial" w:hAnsi="Arial" w:cs="Arial"/>
                <w:sz w:val="20"/>
                <w:szCs w:val="20"/>
              </w:rPr>
              <w:t xml:space="preserve"> </w:t>
            </w:r>
            <w:r w:rsidRPr="00694FE1">
              <w:rPr>
                <w:rFonts w:ascii="Arial" w:hAnsi="Arial"/>
                <w:sz w:val="20"/>
              </w:rPr>
              <w:t>расчет депозитарной комиссии осуществляется исходя не из цены, а из номинала ценной бумаги.</w:t>
            </w:r>
          </w:p>
          <w:p w:rsidR="00767D15" w:rsidRPr="00694FE1" w:rsidRDefault="00767D15" w:rsidP="00813990">
            <w:pPr>
              <w:jc w:val="both"/>
              <w:rPr>
                <w:rFonts w:ascii="Arial" w:hAnsi="Arial"/>
                <w:sz w:val="20"/>
              </w:rPr>
            </w:pPr>
          </w:p>
        </w:tc>
      </w:tr>
      <w:tr w:rsidR="00767D15" w:rsidRPr="00694FE1" w:rsidTr="000D1A8F">
        <w:trPr>
          <w:trHeight w:hRule="exact" w:val="1549"/>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.6</w:t>
            </w:r>
          </w:p>
        </w:tc>
        <w:tc>
          <w:tcPr>
            <w:tcW w:w="6466" w:type="dxa"/>
            <w:gridSpan w:val="2"/>
          </w:tcPr>
          <w:p w:rsidR="00767D15" w:rsidRPr="00694FE1" w:rsidRDefault="00767D15" w:rsidP="00813990">
            <w:pPr>
              <w:pStyle w:val="a6"/>
              <w:rPr>
                <w:rFonts w:ascii="Arial" w:hAnsi="Arial"/>
              </w:rPr>
            </w:pPr>
            <w:r w:rsidRPr="00694FE1">
              <w:rPr>
                <w:rFonts w:ascii="Arial" w:hAnsi="Arial"/>
              </w:rPr>
              <w:t>Инвентарные депозитарные операции по счету депо:</w:t>
            </w:r>
          </w:p>
          <w:p w:rsidR="00767D15" w:rsidRDefault="00767D15" w:rsidP="00767D15">
            <w:pPr>
              <w:pStyle w:val="a3"/>
              <w:numPr>
                <w:ilvl w:val="0"/>
                <w:numId w:val="2"/>
              </w:numPr>
              <w:ind w:left="358" w:hanging="284"/>
              <w:rPr>
                <w:rFonts w:ascii="Arial" w:hAnsi="Arial"/>
                <w:sz w:val="20"/>
              </w:rPr>
            </w:pPr>
            <w:r w:rsidRPr="00694FE1">
              <w:rPr>
                <w:rFonts w:ascii="Arial" w:hAnsi="Arial"/>
                <w:sz w:val="20"/>
              </w:rPr>
              <w:t xml:space="preserve">Перевод ценных бумаг между счетами «депо» одного Депонента Депозитария, между </w:t>
            </w:r>
          </w:p>
          <w:p w:rsidR="00767D15" w:rsidRPr="00694FE1" w:rsidRDefault="00767D15" w:rsidP="00767D15">
            <w:pPr>
              <w:pStyle w:val="a3"/>
              <w:numPr>
                <w:ilvl w:val="0"/>
                <w:numId w:val="2"/>
              </w:numPr>
              <w:ind w:left="358" w:hanging="284"/>
              <w:rPr>
                <w:rFonts w:ascii="Arial" w:hAnsi="Arial"/>
                <w:sz w:val="20"/>
              </w:rPr>
            </w:pPr>
            <w:r w:rsidRPr="00694FE1">
              <w:rPr>
                <w:rFonts w:ascii="Arial" w:hAnsi="Arial"/>
                <w:sz w:val="20"/>
              </w:rPr>
              <w:t>разделами счета депо Депонента;</w:t>
            </w:r>
          </w:p>
          <w:p w:rsidR="00767D15" w:rsidRPr="00694FE1" w:rsidRDefault="00767D15" w:rsidP="00767D15">
            <w:pPr>
              <w:pStyle w:val="a3"/>
              <w:numPr>
                <w:ilvl w:val="0"/>
                <w:numId w:val="2"/>
              </w:numPr>
              <w:ind w:left="358" w:hanging="284"/>
              <w:rPr>
                <w:rFonts w:ascii="Arial" w:hAnsi="Arial"/>
              </w:rPr>
            </w:pPr>
            <w:r w:rsidRPr="00694FE1">
              <w:rPr>
                <w:rFonts w:ascii="Arial" w:hAnsi="Arial"/>
                <w:sz w:val="20"/>
              </w:rPr>
              <w:t>Перевод между счетами депо Депонентов Депозитария внутри Депозитария;</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1557"/>
          <w:jc w:val="center"/>
        </w:trPr>
        <w:tc>
          <w:tcPr>
            <w:tcW w:w="993" w:type="dxa"/>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.7</w:t>
            </w:r>
          </w:p>
        </w:tc>
        <w:tc>
          <w:tcPr>
            <w:tcW w:w="6466" w:type="dxa"/>
            <w:gridSpan w:val="2"/>
          </w:tcPr>
          <w:p w:rsidR="00767D15" w:rsidRPr="00694FE1" w:rsidRDefault="00767D15" w:rsidP="00813990">
            <w:pPr>
              <w:pStyle w:val="a6"/>
              <w:rPr>
                <w:rFonts w:ascii="Arial" w:hAnsi="Arial"/>
              </w:rPr>
            </w:pPr>
            <w:r w:rsidRPr="00694FE1">
              <w:rPr>
                <w:rFonts w:ascii="Arial" w:hAnsi="Arial"/>
              </w:rPr>
              <w:t>Снятие ценных бумаг с депозитарного учета, на основании поручения Депонента (Попечителя, Оператора счета Депо) отдельно по каждому выпуску ценных бумаг операция, имеющая целью - перемещение ценных бумаг на хранение на счёт, открытый депоненту в депозитарии АО «Тинькофф Банк» в вышестоящем расчётном депозитарии.</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Без взимания комиссии***</w:t>
            </w:r>
          </w:p>
        </w:tc>
      </w:tr>
      <w:tr w:rsidR="00767D15" w:rsidRPr="00694FE1" w:rsidTr="000D1A8F">
        <w:trPr>
          <w:trHeight w:hRule="exact" w:val="454"/>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7</w:t>
            </w:r>
            <w:r w:rsidRPr="00694FE1">
              <w:rPr>
                <w:rFonts w:ascii="Arial" w:hAnsi="Arial"/>
                <w:sz w:val="20"/>
              </w:rPr>
              <w:t>.8</w:t>
            </w:r>
          </w:p>
        </w:tc>
        <w:tc>
          <w:tcPr>
            <w:tcW w:w="6466" w:type="dxa"/>
            <w:gridSpan w:val="2"/>
          </w:tcPr>
          <w:p w:rsidR="00767D15" w:rsidRPr="00694FE1" w:rsidRDefault="00767D15" w:rsidP="00813990">
            <w:pPr>
              <w:pStyle w:val="a6"/>
              <w:rPr>
                <w:rFonts w:ascii="Arial" w:hAnsi="Arial"/>
              </w:rPr>
            </w:pPr>
            <w:r w:rsidRPr="00694FE1">
              <w:rPr>
                <w:rFonts w:ascii="Arial" w:hAnsi="Arial"/>
              </w:rPr>
              <w:t>Отмена поручения Депонента (Попечителя/Оператора)</w:t>
            </w:r>
          </w:p>
        </w:tc>
        <w:tc>
          <w:tcPr>
            <w:tcW w:w="2694" w:type="dxa"/>
            <w:tcBorders>
              <w:left w:val="single" w:sz="4" w:space="0" w:color="auto"/>
            </w:tcBorders>
          </w:tcPr>
          <w:p w:rsidR="00767D15" w:rsidRPr="00694FE1" w:rsidRDefault="00767D15" w:rsidP="00813990">
            <w:pPr>
              <w:jc w:val="both"/>
              <w:rPr>
                <w:rFonts w:ascii="Arial" w:hAnsi="Arial"/>
                <w:sz w:val="20"/>
              </w:rPr>
            </w:pPr>
            <w:r w:rsidRPr="00694FE1">
              <w:rPr>
                <w:rFonts w:ascii="Arial" w:hAnsi="Arial"/>
                <w:sz w:val="20"/>
              </w:rPr>
              <w:t>2 000 / за поручение</w:t>
            </w:r>
          </w:p>
        </w:tc>
      </w:tr>
      <w:tr w:rsidR="00767D15" w:rsidRPr="00694FE1" w:rsidTr="000D1A8F">
        <w:trPr>
          <w:trHeight w:hRule="exact" w:val="887"/>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lang w:val="en-US"/>
              </w:rPr>
            </w:pPr>
            <w:r w:rsidRPr="00694FE1">
              <w:rPr>
                <w:rFonts w:ascii="Arial" w:hAnsi="Arial"/>
                <w:sz w:val="20"/>
                <w:lang w:val="en-US"/>
              </w:rPr>
              <w:t>8</w:t>
            </w:r>
          </w:p>
        </w:tc>
        <w:tc>
          <w:tcPr>
            <w:tcW w:w="9160" w:type="dxa"/>
            <w:gridSpan w:val="3"/>
          </w:tcPr>
          <w:p w:rsidR="00767D15" w:rsidRPr="00694FE1" w:rsidRDefault="00767D15" w:rsidP="00813990">
            <w:pPr>
              <w:pStyle w:val="BodyTextIndent21"/>
              <w:keepNext/>
              <w:spacing w:before="120" w:after="120"/>
              <w:ind w:left="72" w:firstLine="0"/>
              <w:jc w:val="both"/>
              <w:rPr>
                <w:rFonts w:ascii="Arial" w:hAnsi="Arial"/>
                <w:sz w:val="20"/>
              </w:rPr>
            </w:pPr>
            <w:r w:rsidRPr="00694FE1">
              <w:rPr>
                <w:rFonts w:ascii="Arial" w:hAnsi="Arial"/>
                <w:sz w:val="20"/>
              </w:rPr>
              <w:t xml:space="preserve">Плата за услуги по хранению и /или учету прав на ценные бумаги (для физических </w:t>
            </w:r>
            <w:r>
              <w:rPr>
                <w:rFonts w:ascii="Arial" w:hAnsi="Arial"/>
                <w:sz w:val="20"/>
              </w:rPr>
              <w:t>лиц)</w:t>
            </w:r>
          </w:p>
          <w:p w:rsidR="00767D15" w:rsidRPr="00694FE1" w:rsidRDefault="00767D15" w:rsidP="00813990">
            <w:pPr>
              <w:ind w:firstLine="720"/>
              <w:rPr>
                <w:rFonts w:ascii="Arial" w:hAnsi="Arial"/>
                <w:sz w:val="20"/>
              </w:rPr>
            </w:pPr>
          </w:p>
        </w:tc>
      </w:tr>
      <w:tr w:rsidR="00767D15" w:rsidRPr="00694FE1" w:rsidTr="000D1A8F">
        <w:trPr>
          <w:trHeight w:hRule="exact" w:val="783"/>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lastRenderedPageBreak/>
              <w:t>8</w:t>
            </w:r>
            <w:r w:rsidRPr="00694FE1">
              <w:rPr>
                <w:rFonts w:ascii="Arial" w:hAnsi="Arial"/>
                <w:sz w:val="20"/>
              </w:rPr>
              <w:t>.1</w:t>
            </w:r>
          </w:p>
        </w:tc>
        <w:tc>
          <w:tcPr>
            <w:tcW w:w="9160" w:type="dxa"/>
            <w:gridSpan w:val="3"/>
          </w:tcPr>
          <w:p w:rsidR="00767D15" w:rsidRPr="00694FE1" w:rsidRDefault="00767D15" w:rsidP="00813990">
            <w:pPr>
              <w:ind w:left="74"/>
              <w:rPr>
                <w:rFonts w:ascii="Arial" w:hAnsi="Arial"/>
                <w:b/>
                <w:i/>
                <w:sz w:val="20"/>
              </w:rPr>
            </w:pPr>
            <w:r w:rsidRPr="00694FE1">
              <w:rPr>
                <w:rFonts w:ascii="Arial" w:hAnsi="Arial"/>
                <w:b/>
                <w:sz w:val="20"/>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 находящиеся на хранении в НКО АО НРД:</w:t>
            </w:r>
          </w:p>
        </w:tc>
      </w:tr>
      <w:tr w:rsidR="00767D15" w:rsidRPr="00694FE1" w:rsidTr="000D1A8F">
        <w:trPr>
          <w:trHeight w:hRule="exact" w:val="1296"/>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right w:val="single" w:sz="4" w:space="0" w:color="auto"/>
            </w:tcBorders>
          </w:tcPr>
          <w:p w:rsidR="00767D15" w:rsidRPr="00694FE1" w:rsidRDefault="00767D15" w:rsidP="00813990">
            <w:pPr>
              <w:ind w:firstLine="720"/>
              <w:rPr>
                <w:rFonts w:ascii="Arial" w:hAnsi="Arial"/>
                <w:b/>
                <w:sz w:val="20"/>
              </w:rPr>
            </w:pPr>
            <w:r w:rsidRPr="00694FE1">
              <w:rPr>
                <w:rFonts w:ascii="Arial" w:hAnsi="Arial"/>
                <w:b/>
                <w:sz w:val="20"/>
              </w:rPr>
              <w:t>Стоимость остатка ценных бумаг (руб.)*</w:t>
            </w:r>
          </w:p>
        </w:tc>
        <w:tc>
          <w:tcPr>
            <w:tcW w:w="2694" w:type="dxa"/>
            <w:tcBorders>
              <w:left w:val="single" w:sz="4" w:space="0" w:color="auto"/>
            </w:tcBorders>
          </w:tcPr>
          <w:p w:rsidR="00767D15" w:rsidRPr="00694FE1" w:rsidRDefault="00767D15" w:rsidP="00813990">
            <w:pPr>
              <w:jc w:val="center"/>
              <w:rPr>
                <w:rFonts w:ascii="Arial" w:hAnsi="Arial"/>
                <w:b/>
                <w:sz w:val="20"/>
              </w:rPr>
            </w:pPr>
            <w:r w:rsidRPr="00694FE1">
              <w:rPr>
                <w:rFonts w:ascii="Arial" w:hAnsi="Arial"/>
                <w:b/>
                <w:sz w:val="20"/>
              </w:rPr>
              <w:t>По совокупности открытых счетов Депонента в Депозитарии</w:t>
            </w:r>
          </w:p>
        </w:tc>
      </w:tr>
      <w:tr w:rsidR="00767D15" w:rsidRPr="00694FE1" w:rsidTr="000D1A8F">
        <w:trPr>
          <w:trHeight w:hRule="exact" w:val="38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ind w:firstLine="720"/>
              <w:rPr>
                <w:rFonts w:ascii="Arial" w:hAnsi="Arial"/>
                <w:sz w:val="20"/>
              </w:rPr>
            </w:pPr>
            <w:r w:rsidRPr="00694FE1">
              <w:rPr>
                <w:rFonts w:ascii="Arial" w:hAnsi="Arial"/>
                <w:sz w:val="20"/>
              </w:rPr>
              <w:t>От</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ind w:firstLine="720"/>
              <w:rPr>
                <w:rFonts w:ascii="Arial" w:hAnsi="Arial"/>
                <w:sz w:val="20"/>
              </w:rPr>
            </w:pPr>
            <w:r w:rsidRPr="00694FE1">
              <w:rPr>
                <w:rFonts w:ascii="Arial" w:hAnsi="Arial"/>
                <w:sz w:val="20"/>
              </w:rPr>
              <w:t xml:space="preserve">До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ind w:firstLine="720"/>
              <w:rPr>
                <w:rFonts w:ascii="Arial" w:hAnsi="Arial"/>
                <w:sz w:val="20"/>
              </w:rPr>
            </w:pPr>
            <w:r w:rsidRPr="00694FE1">
              <w:rPr>
                <w:rFonts w:ascii="Arial" w:hAnsi="Arial"/>
                <w:sz w:val="20"/>
              </w:rPr>
              <w:t>Ставка % годовых</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0</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0,023% </w:t>
            </w:r>
          </w:p>
        </w:tc>
      </w:tr>
      <w:tr w:rsidR="00767D15" w:rsidRPr="00694FE1" w:rsidTr="000D1A8F">
        <w:trPr>
          <w:trHeight w:hRule="exact" w:val="593"/>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5 000 000 000,01</w:t>
            </w:r>
          </w:p>
          <w:p w:rsidR="00767D15" w:rsidRPr="00694FE1" w:rsidRDefault="00767D15" w:rsidP="00813990">
            <w:pPr>
              <w:pStyle w:val="a6"/>
              <w:rPr>
                <w:rFonts w:ascii="Arial" w:hAnsi="Arial"/>
              </w:rPr>
            </w:pP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10 000 000 000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0,02%</w:t>
            </w:r>
          </w:p>
        </w:tc>
      </w:tr>
      <w:tr w:rsidR="00767D15" w:rsidRPr="00694FE1" w:rsidTr="000D1A8F">
        <w:trPr>
          <w:trHeight w:hRule="exact" w:val="560"/>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0,018%</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20 000 000 000,01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30 000 000 000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0,0165%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30 000 000 000,01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50 000 000 000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125 000 000 000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0,014%</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125 000 000 000,01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0,012%</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1 000 000 000 000,01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1 500 000 000 000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0,0115%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1 500 000 000 000,01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1 800 000 000 000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0,011%</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1 800 000 000 000,01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0,0105%</w:t>
            </w:r>
          </w:p>
        </w:tc>
      </w:tr>
      <w:tr w:rsidR="00767D15" w:rsidRPr="00694FE1" w:rsidTr="000D1A8F">
        <w:trPr>
          <w:trHeight w:hRule="exact" w:val="576"/>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lang w:val="en-US"/>
              </w:rPr>
            </w:pPr>
            <w:r w:rsidRPr="00694FE1">
              <w:rPr>
                <w:rFonts w:ascii="Arial" w:hAnsi="Arial"/>
                <w:lang w:val="en-US"/>
              </w:rPr>
              <w:t>&gt; 2 000 000 000 000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lang w:val="en-US"/>
              </w:rPr>
            </w:pPr>
            <w:r w:rsidRPr="00694FE1">
              <w:rPr>
                <w:rFonts w:ascii="Arial" w:hAnsi="Arial"/>
                <w:lang w:val="en-US"/>
              </w:rPr>
              <w:t>0,01%</w:t>
            </w:r>
          </w:p>
        </w:tc>
      </w:tr>
      <w:tr w:rsidR="00767D15" w:rsidRPr="00694FE1" w:rsidTr="000D1A8F">
        <w:trPr>
          <w:trHeight w:hRule="exact" w:val="738"/>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8</w:t>
            </w:r>
            <w:r w:rsidRPr="00694FE1">
              <w:rPr>
                <w:rFonts w:ascii="Arial" w:hAnsi="Arial"/>
                <w:sz w:val="20"/>
              </w:rPr>
              <w:t>.2</w:t>
            </w:r>
          </w:p>
        </w:tc>
        <w:tc>
          <w:tcPr>
            <w:tcW w:w="9160" w:type="dxa"/>
            <w:gridSpan w:val="3"/>
          </w:tcPr>
          <w:p w:rsidR="00767D15" w:rsidRPr="00694FE1" w:rsidRDefault="00767D15" w:rsidP="00813990">
            <w:pPr>
              <w:ind w:left="74"/>
              <w:rPr>
                <w:rFonts w:ascii="Arial" w:hAnsi="Arial"/>
                <w:b/>
                <w:sz w:val="20"/>
              </w:rPr>
            </w:pPr>
            <w:r w:rsidRPr="00694FE1">
              <w:rPr>
                <w:rFonts w:ascii="Arial" w:hAnsi="Arial"/>
                <w:b/>
                <w:sz w:val="20"/>
              </w:rPr>
              <w:t>Ставки ежемесячной платы за услуги по хранению ценных бумаг и/или учету прав на ценные бумаги для  - акций, инвестиционных паев находящиеся на хранении в НКО АО НРД:</w:t>
            </w:r>
          </w:p>
        </w:tc>
      </w:tr>
      <w:tr w:rsidR="00767D15" w:rsidRPr="00694FE1" w:rsidTr="000D1A8F">
        <w:trPr>
          <w:trHeight w:hRule="exact" w:val="1044"/>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right w:val="single" w:sz="4" w:space="0" w:color="auto"/>
            </w:tcBorders>
          </w:tcPr>
          <w:p w:rsidR="00767D15" w:rsidRPr="00694FE1" w:rsidRDefault="00767D15" w:rsidP="00813990">
            <w:pPr>
              <w:ind w:firstLine="720"/>
              <w:rPr>
                <w:rFonts w:ascii="Arial" w:hAnsi="Arial"/>
                <w:b/>
                <w:sz w:val="20"/>
              </w:rPr>
            </w:pPr>
            <w:r w:rsidRPr="00694FE1">
              <w:rPr>
                <w:rFonts w:ascii="Arial" w:hAnsi="Arial"/>
                <w:b/>
                <w:sz w:val="20"/>
              </w:rPr>
              <w:t>Стоимость остатка ценных бумаг (руб.)*</w:t>
            </w:r>
          </w:p>
        </w:tc>
        <w:tc>
          <w:tcPr>
            <w:tcW w:w="2694" w:type="dxa"/>
            <w:tcBorders>
              <w:left w:val="single" w:sz="4" w:space="0" w:color="auto"/>
            </w:tcBorders>
          </w:tcPr>
          <w:p w:rsidR="00767D15" w:rsidRPr="00694FE1" w:rsidRDefault="00767D15" w:rsidP="00813990">
            <w:pPr>
              <w:jc w:val="center"/>
              <w:rPr>
                <w:rFonts w:ascii="Arial" w:hAnsi="Arial"/>
                <w:b/>
                <w:sz w:val="20"/>
              </w:rPr>
            </w:pPr>
            <w:r w:rsidRPr="00694FE1">
              <w:rPr>
                <w:rFonts w:ascii="Arial" w:hAnsi="Arial"/>
                <w:b/>
                <w:sz w:val="20"/>
              </w:rPr>
              <w:t xml:space="preserve">По совокупности </w:t>
            </w:r>
            <w:r>
              <w:rPr>
                <w:rFonts w:ascii="Arial" w:hAnsi="Arial"/>
                <w:b/>
                <w:sz w:val="20"/>
              </w:rPr>
              <w:t>о</w:t>
            </w:r>
            <w:r w:rsidRPr="00694FE1">
              <w:rPr>
                <w:rFonts w:ascii="Arial" w:hAnsi="Arial"/>
                <w:b/>
                <w:sz w:val="20"/>
              </w:rPr>
              <w:t>ткрытых счетов Депонента в Депозитарии</w:t>
            </w:r>
          </w:p>
        </w:tc>
      </w:tr>
      <w:tr w:rsidR="00767D15" w:rsidRPr="00694FE1" w:rsidTr="000D1A8F">
        <w:trPr>
          <w:trHeight w:hRule="exact" w:val="360"/>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ind w:firstLine="720"/>
              <w:rPr>
                <w:rFonts w:ascii="Arial" w:hAnsi="Arial"/>
                <w:sz w:val="20"/>
              </w:rPr>
            </w:pPr>
            <w:r w:rsidRPr="00694FE1">
              <w:rPr>
                <w:rFonts w:ascii="Arial" w:hAnsi="Arial"/>
                <w:sz w:val="20"/>
              </w:rPr>
              <w:t>От</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ind w:firstLine="720"/>
              <w:rPr>
                <w:rFonts w:ascii="Arial" w:hAnsi="Arial"/>
                <w:sz w:val="20"/>
              </w:rPr>
            </w:pPr>
            <w:r w:rsidRPr="00694FE1">
              <w:rPr>
                <w:rFonts w:ascii="Arial" w:hAnsi="Arial"/>
                <w:sz w:val="20"/>
              </w:rPr>
              <w:t xml:space="preserve">До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jc w:val="center"/>
              <w:rPr>
                <w:rFonts w:ascii="Arial" w:hAnsi="Arial"/>
                <w:sz w:val="20"/>
              </w:rPr>
            </w:pPr>
            <w:r w:rsidRPr="00694FE1">
              <w:rPr>
                <w:rFonts w:ascii="Arial" w:hAnsi="Arial"/>
                <w:sz w:val="20"/>
              </w:rPr>
              <w:t>Ставка % годовых</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0</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115</w:t>
            </w:r>
            <w:r w:rsidRPr="00694FE1">
              <w:rPr>
                <w:rFonts w:ascii="Arial" w:hAnsi="Arial"/>
              </w:rPr>
              <w:t xml:space="preserve">% </w:t>
            </w:r>
          </w:p>
        </w:tc>
      </w:tr>
      <w:tr w:rsidR="00767D15" w:rsidRPr="00694FE1" w:rsidTr="000D1A8F">
        <w:trPr>
          <w:trHeight w:hRule="exact" w:val="593"/>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5 000 000 000,01</w:t>
            </w:r>
          </w:p>
          <w:p w:rsidR="00767D15" w:rsidRPr="00694FE1" w:rsidRDefault="00767D15" w:rsidP="00813990">
            <w:pPr>
              <w:pStyle w:val="a6"/>
              <w:rPr>
                <w:rFonts w:ascii="Arial" w:hAnsi="Arial"/>
              </w:rPr>
            </w:pP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10 000 000 000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113</w:t>
            </w:r>
            <w:r w:rsidRPr="00694FE1">
              <w:rPr>
                <w:rFonts w:ascii="Arial" w:hAnsi="Arial"/>
              </w:rPr>
              <w:t>%</w:t>
            </w:r>
          </w:p>
        </w:tc>
      </w:tr>
      <w:tr w:rsidR="00767D15" w:rsidRPr="00694FE1" w:rsidTr="000D1A8F">
        <w:trPr>
          <w:trHeight w:hRule="exact" w:val="560"/>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w:t>
            </w:r>
            <w:r w:rsidRPr="00694FE1">
              <w:rPr>
                <w:rFonts w:ascii="Arial" w:hAnsi="Arial"/>
                <w:lang w:val="en-US"/>
              </w:rPr>
              <w:t>1</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20 000 000 000,01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30 000 000 000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0,01</w:t>
            </w:r>
            <w:r w:rsidRPr="00694FE1">
              <w:rPr>
                <w:rFonts w:ascii="Arial" w:hAnsi="Arial"/>
                <w:lang w:val="en-US"/>
              </w:rPr>
              <w:t>0</w:t>
            </w:r>
            <w:r w:rsidRPr="00694FE1">
              <w:rPr>
                <w:rFonts w:ascii="Arial" w:hAnsi="Arial"/>
              </w:rPr>
              <w:t>5%</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30 000 000 000,01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50 000 000 000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095</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125 000 000 000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085</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125 000 000 000,01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068</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1 000 000 000 000,01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1 500 000 000 000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05</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1 500 000 000 000,01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1 800 000 000 000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04</w:t>
            </w:r>
            <w:r w:rsidRPr="00694FE1">
              <w:rPr>
                <w:rFonts w:ascii="Arial" w:hAnsi="Arial"/>
              </w:rPr>
              <w:t>%</w:t>
            </w:r>
          </w:p>
        </w:tc>
      </w:tr>
      <w:tr w:rsidR="00767D15" w:rsidRPr="00694FE1" w:rsidTr="000D1A8F">
        <w:trPr>
          <w:trHeight w:hRule="exact" w:val="558"/>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1 800 000 000 000,01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 xml:space="preserve">2 000 000 000 000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w:t>
            </w:r>
            <w:r w:rsidRPr="00694FE1">
              <w:rPr>
                <w:rFonts w:ascii="Arial" w:hAnsi="Arial"/>
                <w:lang w:val="en-US"/>
              </w:rPr>
              <w:t>028</w:t>
            </w:r>
            <w:r w:rsidRPr="00694FE1">
              <w:rPr>
                <w:rFonts w:ascii="Arial" w:hAnsi="Arial"/>
              </w:rPr>
              <w:t>%</w:t>
            </w:r>
          </w:p>
        </w:tc>
      </w:tr>
      <w:tr w:rsidR="00767D15" w:rsidRPr="00694FE1" w:rsidTr="000D1A8F">
        <w:trPr>
          <w:trHeight w:hRule="exact" w:val="637"/>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lang w:val="en-US"/>
              </w:rPr>
            </w:pPr>
            <w:r w:rsidRPr="00694FE1">
              <w:rPr>
                <w:rFonts w:ascii="Arial" w:hAnsi="Arial"/>
                <w:lang w:val="en-US"/>
              </w:rPr>
              <w:t>&gt; 2 000 000 000 000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lang w:val="en-US"/>
              </w:rPr>
            </w:pPr>
            <w:r w:rsidRPr="00694FE1">
              <w:rPr>
                <w:rFonts w:ascii="Arial" w:hAnsi="Arial"/>
                <w:lang w:val="en-US"/>
              </w:rPr>
              <w:t>0</w:t>
            </w:r>
            <w:r w:rsidRPr="00694FE1">
              <w:rPr>
                <w:rFonts w:ascii="Arial" w:hAnsi="Arial"/>
              </w:rPr>
              <w:t>,</w:t>
            </w:r>
            <w:r w:rsidRPr="00694FE1">
              <w:rPr>
                <w:rFonts w:ascii="Arial" w:hAnsi="Arial"/>
                <w:lang w:val="en-US"/>
              </w:rPr>
              <w:t>0025%</w:t>
            </w:r>
          </w:p>
        </w:tc>
      </w:tr>
      <w:tr w:rsidR="00767D15" w:rsidRPr="00694FE1" w:rsidTr="000D1A8F">
        <w:trPr>
          <w:trHeight w:hRule="exact" w:val="112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8</w:t>
            </w:r>
            <w:r w:rsidRPr="00694FE1">
              <w:rPr>
                <w:rFonts w:ascii="Arial" w:hAnsi="Arial"/>
                <w:sz w:val="20"/>
              </w:rPr>
              <w:t>.3</w:t>
            </w:r>
          </w:p>
        </w:tc>
        <w:tc>
          <w:tcPr>
            <w:tcW w:w="4482"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rPr>
                <w:rFonts w:ascii="Arial" w:hAnsi="Arial"/>
                <w:sz w:val="20"/>
              </w:rPr>
            </w:pPr>
            <w:r w:rsidRPr="00694FE1">
              <w:rPr>
                <w:rFonts w:ascii="Arial" w:hAnsi="Arial"/>
                <w:sz w:val="20"/>
              </w:rPr>
              <w:t xml:space="preserve">Хранение и/или учет ценных бумаг эмитентов, находящиеся на хранении в ЗАО </w:t>
            </w:r>
            <w:r>
              <w:rPr>
                <w:rFonts w:ascii="Arial" w:hAnsi="Arial"/>
                <w:sz w:val="20"/>
              </w:rPr>
              <w:t xml:space="preserve">«СПб </w:t>
            </w:r>
            <w:r w:rsidRPr="00694FE1">
              <w:rPr>
                <w:rFonts w:ascii="Arial" w:hAnsi="Arial"/>
                <w:sz w:val="20"/>
              </w:rPr>
              <w:t>РДЦ</w:t>
            </w:r>
            <w:r>
              <w:rPr>
                <w:rFonts w:ascii="Arial" w:hAnsi="Arial"/>
                <w:sz w:val="20"/>
              </w:rPr>
              <w:t>»</w:t>
            </w:r>
            <w:r w:rsidRPr="0022395F">
              <w:rPr>
                <w:rFonts w:ascii="Arial" w:hAnsi="Arial" w:cs="Arial"/>
                <w:sz w:val="20"/>
                <w:szCs w:val="20"/>
              </w:rPr>
              <w:t>, ПАО «КЦ МФБ»</w:t>
            </w:r>
          </w:p>
        </w:tc>
        <w:tc>
          <w:tcPr>
            <w:tcW w:w="4678" w:type="dxa"/>
            <w:gridSpan w:val="2"/>
            <w:tcBorders>
              <w:top w:val="single" w:sz="6" w:space="0" w:color="auto"/>
              <w:left w:val="single" w:sz="6" w:space="0" w:color="auto"/>
              <w:bottom w:val="single" w:sz="6" w:space="0" w:color="auto"/>
              <w:right w:val="single" w:sz="4" w:space="0" w:color="auto"/>
            </w:tcBorders>
          </w:tcPr>
          <w:p w:rsidR="00767D15" w:rsidRPr="0022395F" w:rsidRDefault="00767D15" w:rsidP="00813990">
            <w:pPr>
              <w:jc w:val="both"/>
              <w:rPr>
                <w:rFonts w:ascii="Arial" w:hAnsi="Arial" w:cs="Arial"/>
              </w:rPr>
            </w:pPr>
            <w:r w:rsidRPr="0022395F">
              <w:rPr>
                <w:rFonts w:ascii="Arial" w:hAnsi="Arial" w:cs="Arial"/>
                <w:sz w:val="20"/>
                <w:szCs w:val="20"/>
              </w:rPr>
              <w:t>Взимается в соответствии с тарифами ЗАО «СПб РДЦ»</w:t>
            </w:r>
            <w:r>
              <w:rPr>
                <w:rFonts w:ascii="Arial" w:hAnsi="Arial" w:cs="Arial"/>
                <w:sz w:val="20"/>
                <w:szCs w:val="20"/>
              </w:rPr>
              <w:t xml:space="preserve">, </w:t>
            </w:r>
            <w:r w:rsidRPr="0022395F">
              <w:rPr>
                <w:rFonts w:ascii="Arial" w:hAnsi="Arial" w:cs="Arial"/>
                <w:sz w:val="20"/>
                <w:szCs w:val="20"/>
              </w:rPr>
              <w:t>ПАО «КЦ МФБ» за хранение и/или учет ценных бумаг эмитентов, находящиеся на хранении в ЗАО «СПб РДЦ», ПАО «КЦ МФБ»</w:t>
            </w:r>
          </w:p>
        </w:tc>
      </w:tr>
      <w:tr w:rsidR="00767D15" w:rsidRPr="00694FE1" w:rsidTr="000D1A8F">
        <w:trPr>
          <w:trHeight w:hRule="exact" w:val="887"/>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r w:rsidRPr="00694FE1">
              <w:rPr>
                <w:rFonts w:ascii="Arial" w:hAnsi="Arial"/>
                <w:sz w:val="20"/>
                <w:lang w:val="en-US"/>
              </w:rPr>
              <w:t>8</w:t>
            </w:r>
            <w:r w:rsidRPr="00694FE1">
              <w:rPr>
                <w:rFonts w:ascii="Arial" w:hAnsi="Arial"/>
                <w:sz w:val="20"/>
              </w:rPr>
              <w:t>.4</w:t>
            </w:r>
          </w:p>
        </w:tc>
        <w:tc>
          <w:tcPr>
            <w:tcW w:w="9160" w:type="dxa"/>
            <w:gridSpan w:val="3"/>
          </w:tcPr>
          <w:p w:rsidR="00767D15" w:rsidRPr="00694FE1" w:rsidRDefault="00767D15" w:rsidP="00813990">
            <w:pPr>
              <w:rPr>
                <w:rFonts w:ascii="Arial" w:hAnsi="Arial"/>
                <w:b/>
                <w:sz w:val="20"/>
              </w:rPr>
            </w:pPr>
            <w:r w:rsidRPr="00694FE1">
              <w:rPr>
                <w:rFonts w:ascii="Arial" w:hAnsi="Arial"/>
                <w:b/>
                <w:sz w:val="20"/>
              </w:rPr>
              <w:t xml:space="preserve">Ставки ежемесячной платы за услуги по хранению ценных бумаг и/или учету прав на ценные бумаги, учитываемых в отличных от НКО АО НРД и ЗАО </w:t>
            </w:r>
            <w:r>
              <w:rPr>
                <w:rFonts w:ascii="Arial" w:hAnsi="Arial"/>
                <w:b/>
                <w:sz w:val="20"/>
              </w:rPr>
              <w:t xml:space="preserve">«СПб </w:t>
            </w:r>
            <w:r w:rsidRPr="00694FE1">
              <w:rPr>
                <w:rFonts w:ascii="Arial" w:hAnsi="Arial"/>
                <w:b/>
                <w:sz w:val="20"/>
              </w:rPr>
              <w:t>РДЦ</w:t>
            </w:r>
            <w:r>
              <w:rPr>
                <w:rFonts w:ascii="Arial" w:hAnsi="Arial"/>
                <w:b/>
                <w:sz w:val="20"/>
              </w:rPr>
              <w:t>»</w:t>
            </w:r>
            <w:r w:rsidRPr="00694FE1">
              <w:rPr>
                <w:rFonts w:ascii="Arial" w:hAnsi="Arial"/>
                <w:b/>
                <w:sz w:val="20"/>
              </w:rPr>
              <w:t xml:space="preserve"> депозитариях:</w:t>
            </w:r>
          </w:p>
        </w:tc>
      </w:tr>
      <w:tr w:rsidR="00767D15" w:rsidRPr="00694FE1" w:rsidTr="000D1A8F">
        <w:trPr>
          <w:trHeight w:hRule="exact" w:val="1037"/>
          <w:jc w:val="center"/>
        </w:trPr>
        <w:tc>
          <w:tcPr>
            <w:tcW w:w="993" w:type="dxa"/>
            <w:tcBorders>
              <w:bottom w:val="single" w:sz="4"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right w:val="single" w:sz="4" w:space="0" w:color="auto"/>
            </w:tcBorders>
          </w:tcPr>
          <w:p w:rsidR="00767D15" w:rsidRPr="00694FE1" w:rsidRDefault="00767D15" w:rsidP="00813990">
            <w:pPr>
              <w:ind w:firstLine="720"/>
              <w:rPr>
                <w:rFonts w:ascii="Arial" w:hAnsi="Arial"/>
                <w:b/>
                <w:sz w:val="20"/>
              </w:rPr>
            </w:pPr>
            <w:r w:rsidRPr="00694FE1">
              <w:rPr>
                <w:rFonts w:ascii="Arial" w:hAnsi="Arial"/>
                <w:b/>
                <w:sz w:val="20"/>
              </w:rPr>
              <w:t>Стоимость остатка ценных бумаг (рублей)*</w:t>
            </w:r>
          </w:p>
        </w:tc>
        <w:tc>
          <w:tcPr>
            <w:tcW w:w="2694" w:type="dxa"/>
            <w:tcBorders>
              <w:left w:val="single" w:sz="4" w:space="0" w:color="auto"/>
            </w:tcBorders>
          </w:tcPr>
          <w:p w:rsidR="00767D15" w:rsidRPr="00694FE1" w:rsidRDefault="00767D15" w:rsidP="00813990">
            <w:pPr>
              <w:rPr>
                <w:rFonts w:ascii="Arial" w:hAnsi="Arial"/>
                <w:b/>
                <w:sz w:val="20"/>
              </w:rPr>
            </w:pPr>
            <w:r w:rsidRPr="00694FE1">
              <w:rPr>
                <w:rFonts w:ascii="Arial" w:hAnsi="Arial"/>
                <w:b/>
                <w:sz w:val="20"/>
              </w:rPr>
              <w:t>По совокупности открытых счетов Депонента в Депозитарии</w:t>
            </w:r>
          </w:p>
        </w:tc>
      </w:tr>
      <w:tr w:rsidR="00767D15" w:rsidRPr="00694FE1" w:rsidTr="000D1A8F">
        <w:trPr>
          <w:trHeight w:hRule="exact" w:val="643"/>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ind w:firstLine="720"/>
              <w:rPr>
                <w:rFonts w:ascii="Arial" w:hAnsi="Arial"/>
                <w:sz w:val="20"/>
              </w:rPr>
            </w:pPr>
            <w:r w:rsidRPr="00694FE1">
              <w:rPr>
                <w:rFonts w:ascii="Arial" w:hAnsi="Arial"/>
                <w:sz w:val="20"/>
              </w:rPr>
              <w:t>От</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ind w:firstLine="720"/>
              <w:rPr>
                <w:rFonts w:ascii="Arial" w:hAnsi="Arial"/>
                <w:sz w:val="20"/>
              </w:rPr>
            </w:pPr>
            <w:r w:rsidRPr="00694FE1">
              <w:rPr>
                <w:rFonts w:ascii="Arial" w:hAnsi="Arial"/>
                <w:sz w:val="20"/>
              </w:rPr>
              <w:t xml:space="preserve">До </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rPr>
                <w:rFonts w:ascii="Arial" w:hAnsi="Arial"/>
                <w:sz w:val="20"/>
              </w:rPr>
            </w:pPr>
            <w:r w:rsidRPr="00694FE1">
              <w:rPr>
                <w:rFonts w:ascii="Arial" w:hAnsi="Arial"/>
                <w:sz w:val="20"/>
              </w:rPr>
              <w:t>Ставка % годовых, мин. 300  рублей</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0</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100 000 000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0,056%  </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100 000 000,01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0,05%  </w:t>
            </w:r>
          </w:p>
        </w:tc>
      </w:tr>
      <w:tr w:rsidR="00767D15" w:rsidRPr="00694FE1" w:rsidTr="000D1A8F">
        <w:trPr>
          <w:trHeight w:hRule="exact" w:val="419"/>
          <w:jc w:val="center"/>
        </w:trPr>
        <w:tc>
          <w:tcPr>
            <w:tcW w:w="993" w:type="dxa"/>
            <w:tcBorders>
              <w:top w:val="single" w:sz="6" w:space="0" w:color="auto"/>
              <w:left w:val="single" w:sz="6" w:space="0" w:color="auto"/>
              <w:bottom w:val="single" w:sz="4"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4482"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pStyle w:val="a6"/>
              <w:rPr>
                <w:rFonts w:ascii="Arial" w:hAnsi="Arial"/>
              </w:rPr>
            </w:pPr>
            <w:r w:rsidRPr="00694FE1">
              <w:rPr>
                <w:rFonts w:ascii="Arial" w:hAnsi="Arial"/>
              </w:rPr>
              <w:t>500 000 000,01</w:t>
            </w:r>
          </w:p>
        </w:tc>
        <w:tc>
          <w:tcPr>
            <w:tcW w:w="1984" w:type="dxa"/>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rPr>
            </w:pPr>
            <w:r w:rsidRPr="00694FE1">
              <w:rPr>
                <w:rFonts w:ascii="Arial" w:hAnsi="Arial"/>
              </w:rPr>
              <w:t>5 000 000 000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 xml:space="preserve">0,04%  </w:t>
            </w:r>
          </w:p>
        </w:tc>
      </w:tr>
      <w:tr w:rsidR="00767D15" w:rsidRPr="00694FE1" w:rsidTr="000D1A8F">
        <w:trPr>
          <w:trHeight w:hRule="exact" w:val="281"/>
          <w:jc w:val="center"/>
        </w:trPr>
        <w:tc>
          <w:tcPr>
            <w:tcW w:w="993" w:type="dxa"/>
            <w:tcBorders>
              <w:top w:val="single" w:sz="6" w:space="0" w:color="auto"/>
              <w:left w:val="single" w:sz="6" w:space="0" w:color="auto"/>
              <w:bottom w:val="single" w:sz="6" w:space="0" w:color="auto"/>
              <w:right w:val="single" w:sz="6" w:space="0" w:color="auto"/>
            </w:tcBorders>
          </w:tcPr>
          <w:p w:rsidR="00767D15" w:rsidRPr="00694FE1" w:rsidRDefault="00767D15" w:rsidP="00813990">
            <w:pPr>
              <w:tabs>
                <w:tab w:val="left" w:pos="923"/>
                <w:tab w:val="left" w:pos="1065"/>
                <w:tab w:val="left" w:pos="1207"/>
                <w:tab w:val="left" w:pos="1490"/>
              </w:tabs>
              <w:ind w:right="72" w:firstLine="214"/>
              <w:rPr>
                <w:rFonts w:ascii="Arial" w:hAnsi="Arial"/>
                <w:sz w:val="20"/>
              </w:rPr>
            </w:pPr>
          </w:p>
        </w:tc>
        <w:tc>
          <w:tcPr>
            <w:tcW w:w="6466" w:type="dxa"/>
            <w:gridSpan w:val="2"/>
            <w:tcBorders>
              <w:top w:val="single" w:sz="6" w:space="0" w:color="auto"/>
              <w:left w:val="single" w:sz="6" w:space="0" w:color="auto"/>
              <w:bottom w:val="single" w:sz="6" w:space="0" w:color="auto"/>
              <w:right w:val="single" w:sz="4" w:space="0" w:color="auto"/>
            </w:tcBorders>
          </w:tcPr>
          <w:p w:rsidR="00767D15" w:rsidRPr="00694FE1" w:rsidRDefault="00767D15" w:rsidP="00813990">
            <w:pPr>
              <w:pStyle w:val="a6"/>
              <w:rPr>
                <w:rFonts w:ascii="Arial" w:hAnsi="Arial"/>
                <w:lang w:val="en-US"/>
              </w:rPr>
            </w:pPr>
            <w:r w:rsidRPr="00694FE1">
              <w:rPr>
                <w:rFonts w:ascii="Arial" w:hAnsi="Arial"/>
              </w:rPr>
              <w:t>&gt; 5 000</w:t>
            </w:r>
            <w:r w:rsidRPr="00694FE1">
              <w:rPr>
                <w:rFonts w:ascii="Arial" w:hAnsi="Arial"/>
                <w:lang w:val="en-US"/>
              </w:rPr>
              <w:t> </w:t>
            </w:r>
            <w:r w:rsidRPr="00694FE1">
              <w:rPr>
                <w:rFonts w:ascii="Arial" w:hAnsi="Arial"/>
              </w:rPr>
              <w:t>000</w:t>
            </w:r>
            <w:r w:rsidRPr="00694FE1">
              <w:rPr>
                <w:rFonts w:ascii="Arial" w:hAnsi="Arial"/>
                <w:lang w:val="en-US"/>
              </w:rPr>
              <w:t> </w:t>
            </w:r>
            <w:r w:rsidRPr="00694FE1">
              <w:rPr>
                <w:rFonts w:ascii="Arial" w:hAnsi="Arial"/>
              </w:rPr>
              <w:t>000</w:t>
            </w:r>
          </w:p>
        </w:tc>
        <w:tc>
          <w:tcPr>
            <w:tcW w:w="2694" w:type="dxa"/>
            <w:tcBorders>
              <w:top w:val="single" w:sz="6" w:space="0" w:color="auto"/>
              <w:left w:val="single" w:sz="4" w:space="0" w:color="auto"/>
              <w:bottom w:val="single" w:sz="6" w:space="0" w:color="auto"/>
              <w:right w:val="single" w:sz="6" w:space="0" w:color="auto"/>
            </w:tcBorders>
            <w:shd w:val="clear" w:color="auto" w:fill="auto"/>
          </w:tcPr>
          <w:p w:rsidR="00767D15" w:rsidRPr="00694FE1" w:rsidRDefault="00767D15" w:rsidP="00813990">
            <w:pPr>
              <w:pStyle w:val="a6"/>
              <w:rPr>
                <w:rFonts w:ascii="Arial" w:hAnsi="Arial"/>
              </w:rPr>
            </w:pPr>
            <w:r w:rsidRPr="00694FE1">
              <w:rPr>
                <w:rFonts w:ascii="Arial" w:hAnsi="Arial"/>
              </w:rPr>
              <w:t>0,03%</w:t>
            </w:r>
          </w:p>
        </w:tc>
      </w:tr>
    </w:tbl>
    <w:p w:rsidR="00767D15" w:rsidRPr="00694FE1" w:rsidRDefault="00767D15" w:rsidP="00767D15">
      <w:pPr>
        <w:jc w:val="both"/>
        <w:rPr>
          <w:rFonts w:ascii="Arial" w:hAnsi="Arial"/>
          <w:sz w:val="20"/>
        </w:rPr>
      </w:pPr>
    </w:p>
    <w:p w:rsidR="00767D15" w:rsidRPr="00694FE1" w:rsidRDefault="00767D15" w:rsidP="00767D15">
      <w:pPr>
        <w:ind w:left="-426" w:firstLine="426"/>
        <w:jc w:val="both"/>
        <w:rPr>
          <w:rFonts w:ascii="Arial" w:hAnsi="Arial"/>
          <w:sz w:val="20"/>
        </w:rPr>
      </w:pPr>
      <w:r w:rsidRPr="00694FE1">
        <w:rPr>
          <w:rFonts w:ascii="Arial" w:hAnsi="Arial"/>
          <w:sz w:val="20"/>
        </w:rPr>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«Бест Эффортс Банк», подлежат обложению НДС. </w:t>
      </w:r>
    </w:p>
    <w:p w:rsidR="00767D15" w:rsidRPr="00694FE1" w:rsidRDefault="00767D15" w:rsidP="00767D15">
      <w:pPr>
        <w:ind w:left="-426" w:firstLine="426"/>
        <w:jc w:val="both"/>
        <w:rPr>
          <w:rFonts w:ascii="Arial" w:hAnsi="Arial"/>
          <w:sz w:val="20"/>
        </w:rPr>
      </w:pPr>
      <w:r w:rsidRPr="00694FE1">
        <w:rPr>
          <w:rFonts w:ascii="Arial" w:hAnsi="Arial"/>
          <w:sz w:val="20"/>
        </w:rPr>
        <w:t xml:space="preserve"> Затраты</w:t>
      </w:r>
      <w:r>
        <w:rPr>
          <w:rFonts w:ascii="Arial" w:hAnsi="Arial"/>
          <w:sz w:val="20"/>
        </w:rPr>
        <w:t>,</w:t>
      </w:r>
      <w:r w:rsidRPr="00694FE1">
        <w:rPr>
          <w:rFonts w:ascii="Arial" w:hAnsi="Arial"/>
          <w:sz w:val="20"/>
        </w:rPr>
        <w:t xml:space="preserve"> взимаемые третьими лицами с Депозитария по услугам</w:t>
      </w:r>
      <w:r>
        <w:rPr>
          <w:rFonts w:ascii="Arial" w:hAnsi="Arial"/>
          <w:sz w:val="20"/>
        </w:rPr>
        <w:t>,</w:t>
      </w:r>
      <w:r w:rsidRPr="00694FE1">
        <w:rPr>
          <w:rFonts w:ascii="Arial" w:hAnsi="Arial"/>
          <w:sz w:val="20"/>
        </w:rPr>
        <w:t xml:space="preserve"> предоставленным Депоненту, но не указанные в Тарифах Банка, возмещаются депонентом.</w:t>
      </w:r>
    </w:p>
    <w:p w:rsidR="00767D15" w:rsidRPr="00694FE1" w:rsidRDefault="00767D15" w:rsidP="00767D15">
      <w:pPr>
        <w:ind w:left="-426" w:firstLine="426"/>
        <w:jc w:val="both"/>
        <w:rPr>
          <w:rFonts w:ascii="Arial" w:hAnsi="Arial"/>
          <w:sz w:val="20"/>
        </w:rPr>
      </w:pPr>
      <w:r w:rsidRPr="00694FE1">
        <w:rPr>
          <w:rFonts w:ascii="Arial" w:hAnsi="Arial"/>
          <w:sz w:val="20"/>
        </w:rPr>
        <w:t>Примечания:</w:t>
      </w:r>
    </w:p>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tblGrid>
      <w:tr w:rsidR="00767D15" w:rsidRPr="00694FE1" w:rsidTr="001826BA">
        <w:trPr>
          <w:trHeight w:val="286"/>
        </w:trPr>
        <w:tc>
          <w:tcPr>
            <w:tcW w:w="9565" w:type="dxa"/>
          </w:tcPr>
          <w:p w:rsidR="00767D15" w:rsidRPr="00694FE1" w:rsidRDefault="00767D15" w:rsidP="00813990">
            <w:pPr>
              <w:ind w:left="4" w:firstLine="426"/>
              <w:jc w:val="both"/>
              <w:rPr>
                <w:rFonts w:ascii="Arial" w:hAnsi="Arial"/>
                <w:sz w:val="20"/>
              </w:rPr>
            </w:pPr>
            <w:r w:rsidRPr="00694FE1">
              <w:rPr>
                <w:rFonts w:ascii="Arial" w:hAnsi="Arial"/>
                <w:sz w:val="20"/>
              </w:rPr>
              <w:t>*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равными значениям за предшествующий рабочий день. 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 (Триста) рублей за один выпуск ценных бумаг на счете депо, но не более 15 000 (Пятнадцати тысяч) рублей.</w:t>
            </w:r>
          </w:p>
          <w:p w:rsidR="00767D15" w:rsidRPr="00694FE1" w:rsidRDefault="00767D15" w:rsidP="00813990">
            <w:pPr>
              <w:ind w:left="4" w:firstLine="426"/>
              <w:jc w:val="both"/>
              <w:rPr>
                <w:rFonts w:ascii="Arial" w:hAnsi="Arial"/>
                <w:sz w:val="20"/>
              </w:rPr>
            </w:pPr>
            <w:r w:rsidRPr="00694FE1">
              <w:rPr>
                <w:rFonts w:ascii="Arial" w:hAnsi="Arial"/>
                <w:sz w:val="20"/>
              </w:rPr>
              <w:t>Ежемесячная плата за услуги по хранению ценных бумаг и/или учету прав на ценные бумаги рассчитывается по формуле:</w:t>
            </w:r>
          </w:p>
          <w:p w:rsidR="00767D15" w:rsidRPr="00694FE1" w:rsidRDefault="00767D15" w:rsidP="00813990">
            <w:pPr>
              <w:ind w:left="4" w:firstLine="426"/>
              <w:jc w:val="both"/>
              <w:rPr>
                <w:rFonts w:ascii="Arial" w:hAnsi="Arial"/>
                <w:sz w:val="20"/>
              </w:rPr>
            </w:pPr>
            <m:oMathPara>
              <m:oMath>
                <m:r>
                  <w:rPr>
                    <w:rFonts w:ascii="Cambria Math" w:hAnsi="Cambria Math" w:cs="Cambria Math"/>
                    <w:sz w:val="20"/>
                    <w:szCs w:val="20"/>
                    <w:lang w:val="en-US"/>
                  </w:rPr>
                  <m:t>Fee</m:t>
                </m:r>
                <m:r>
                  <m:rPr>
                    <m:sty m:val="p"/>
                  </m:rPr>
                  <w:rPr>
                    <w:rFonts w:ascii="Cambria Math" w:hAnsi="Cambria Math" w:cs="Cambria Math"/>
                    <w:sz w:val="20"/>
                    <w:szCs w:val="20"/>
                  </w:rPr>
                  <m:t>=</m:t>
                </m:r>
                <m:f>
                  <m:fPr>
                    <m:ctrlPr>
                      <w:rPr>
                        <w:rFonts w:ascii="Cambria Math" w:hAnsi="Cambria Math" w:cs="Arial"/>
                        <w:sz w:val="20"/>
                        <w:szCs w:val="20"/>
                      </w:rPr>
                    </m:ctrlPr>
                  </m:fPr>
                  <m:num>
                    <m:r>
                      <w:rPr>
                        <w:rFonts w:ascii="Cambria Math" w:hAnsi="Cambria Math" w:cs="Cambria Math"/>
                        <w:sz w:val="20"/>
                        <w:szCs w:val="20"/>
                        <w:lang w:val="en-US"/>
                      </w:rPr>
                      <m:t>V</m:t>
                    </m:r>
                    <m:r>
                      <w:rPr>
                        <w:rFonts w:ascii="Cambria Math" w:hAnsi="Cambria Math" w:cs="Cambria Math"/>
                        <w:sz w:val="20"/>
                        <w:szCs w:val="20"/>
                      </w:rPr>
                      <m:t>*</m:t>
                    </m:r>
                    <m:sSub>
                      <m:sSubPr>
                        <m:ctrlPr>
                          <w:rPr>
                            <w:rFonts w:ascii="Cambria Math" w:hAnsi="Cambria Math" w:cs="Cambria Math"/>
                            <w:i/>
                            <w:sz w:val="20"/>
                            <w:szCs w:val="20"/>
                          </w:rPr>
                        </m:ctrlPr>
                      </m:sSubPr>
                      <m:e>
                        <m:r>
                          <w:rPr>
                            <w:rFonts w:ascii="Cambria Math" w:hAnsi="Cambria Math" w:cs="Cambria Math"/>
                            <w:sz w:val="20"/>
                            <w:szCs w:val="20"/>
                            <w:lang w:val="en-US"/>
                          </w:rPr>
                          <m:t>n</m:t>
                        </m:r>
                      </m:e>
                      <m:sub>
                        <m:r>
                          <w:rPr>
                            <w:rFonts w:ascii="Cambria Math" w:hAnsi="Cambria Math" w:cs="Cambria Math"/>
                            <w:sz w:val="20"/>
                            <w:szCs w:val="20"/>
                          </w:rPr>
                          <m:t>month</m:t>
                        </m:r>
                      </m:sub>
                    </m:sSub>
                    <m:r>
                      <w:rPr>
                        <w:rFonts w:ascii="Cambria Math" w:hAnsi="Cambria Math" w:cs="Cambria Math"/>
                        <w:sz w:val="20"/>
                        <w:szCs w:val="20"/>
                      </w:rPr>
                      <m:t>*k</m:t>
                    </m:r>
                  </m:num>
                  <m:den>
                    <m:r>
                      <m:rPr>
                        <m:sty m:val="p"/>
                      </m:rPr>
                      <w:rPr>
                        <w:rFonts w:ascii="Cambria Math" w:hAnsi="Cambria Math" w:cs="Cambria Math"/>
                        <w:sz w:val="20"/>
                        <w:szCs w:val="20"/>
                      </w:rPr>
                      <m:t>360</m:t>
                    </m:r>
                  </m:den>
                </m:f>
              </m:oMath>
            </m:oMathPara>
          </w:p>
          <w:p w:rsidR="00767D15" w:rsidRPr="00694FE1" w:rsidRDefault="00767D15" w:rsidP="00813990">
            <w:pPr>
              <w:ind w:left="4" w:firstLine="426"/>
              <w:jc w:val="both"/>
              <w:rPr>
                <w:rFonts w:ascii="Arial" w:hAnsi="Arial"/>
                <w:sz w:val="20"/>
              </w:rPr>
            </w:pPr>
            <w:r w:rsidRPr="00694FE1">
              <w:rPr>
                <w:rFonts w:ascii="Arial" w:hAnsi="Arial"/>
                <w:sz w:val="20"/>
              </w:rPr>
              <w:t>где:</w:t>
            </w:r>
          </w:p>
          <w:p w:rsidR="00767D15" w:rsidRPr="00694FE1" w:rsidRDefault="00767D15" w:rsidP="00813990">
            <w:pPr>
              <w:ind w:left="430"/>
              <w:jc w:val="both"/>
              <w:rPr>
                <w:rFonts w:ascii="Arial" w:hAnsi="Arial"/>
                <w:sz w:val="20"/>
              </w:rPr>
            </w:pPr>
            <m:oMath>
              <m:r>
                <w:rPr>
                  <w:rFonts w:ascii="Cambria Math" w:hAnsi="Cambria Math" w:cs="Cambria Math"/>
                  <w:sz w:val="20"/>
                  <w:szCs w:val="20"/>
                  <w:lang w:val="en-US"/>
                </w:rPr>
                <m:t>Fee</m:t>
              </m:r>
            </m:oMath>
            <w:r w:rsidRPr="00694FE1">
              <w:rPr>
                <w:rFonts w:ascii="Arial" w:hAnsi="Arial"/>
                <w:sz w:val="20"/>
              </w:rPr>
              <w:t xml:space="preserve">- ежемесячная плата за услуги по хранению ценных бумаг и/или учёту прав на ценные </w:t>
            </w:r>
            <w:r w:rsidRPr="00694FE1">
              <w:rPr>
                <w:rFonts w:ascii="Arial" w:hAnsi="Arial"/>
                <w:sz w:val="20"/>
              </w:rPr>
              <w:lastRenderedPageBreak/>
              <w:t>бумаги;</w:t>
            </w:r>
          </w:p>
          <w:p w:rsidR="00767D15" w:rsidRPr="00694FE1" w:rsidRDefault="00767D15" w:rsidP="00813990">
            <w:pPr>
              <w:ind w:left="430"/>
              <w:jc w:val="both"/>
              <w:rPr>
                <w:rFonts w:ascii="Arial" w:hAnsi="Arial"/>
                <w:i/>
                <w:sz w:val="20"/>
              </w:rPr>
            </w:pPr>
            <m:oMath>
              <m:r>
                <w:rPr>
                  <w:rFonts w:ascii="Cambria Math" w:hAnsi="Cambria Math" w:cs="Cambria Math"/>
                  <w:sz w:val="20"/>
                  <w:szCs w:val="20"/>
                  <w:lang w:val="en-US"/>
                </w:rPr>
                <m:t>V</m:t>
              </m:r>
            </m:oMath>
            <w:r w:rsidRPr="00694FE1">
              <w:rPr>
                <w:rFonts w:ascii="Arial" w:hAnsi="Arial"/>
                <w:i/>
                <w:sz w:val="20"/>
              </w:rPr>
              <w:t xml:space="preserve"> – количество календарных дней в месяце;</w:t>
            </w:r>
          </w:p>
          <w:p w:rsidR="00767D15" w:rsidRPr="00694FE1" w:rsidRDefault="00767D15" w:rsidP="00813990">
            <w:pPr>
              <w:ind w:left="430"/>
              <w:jc w:val="both"/>
              <w:rPr>
                <w:rFonts w:ascii="Arial" w:hAnsi="Arial"/>
                <w:i/>
                <w:sz w:val="20"/>
              </w:rPr>
            </w:pPr>
            <m:oMath>
              <m:r>
                <w:rPr>
                  <w:rFonts w:ascii="Cambria Math" w:hAnsi="Cambria Math" w:cs="Arial"/>
                  <w:sz w:val="20"/>
                  <w:szCs w:val="20"/>
                </w:rPr>
                <m:t>k</m:t>
              </m:r>
            </m:oMath>
            <w:r w:rsidRPr="00694FE1">
              <w:rPr>
                <w:rFonts w:ascii="Arial" w:hAnsi="Arial"/>
                <w:i/>
                <w:sz w:val="20"/>
              </w:rPr>
              <w:t xml:space="preserve"> – Ставка тарифа (в % годовых).</w:t>
            </w:r>
          </w:p>
          <w:p w:rsidR="00767D15" w:rsidRPr="00694FE1" w:rsidRDefault="00767D15" w:rsidP="00813990">
            <w:pPr>
              <w:ind w:firstLine="426"/>
              <w:jc w:val="both"/>
              <w:rPr>
                <w:rFonts w:ascii="Arial" w:hAnsi="Arial"/>
                <w:b/>
                <w:sz w:val="20"/>
              </w:rPr>
            </w:pPr>
          </w:p>
          <w:p w:rsidR="00767D15" w:rsidRPr="00694FE1" w:rsidRDefault="00767D15" w:rsidP="00813990">
            <w:pPr>
              <w:ind w:firstLine="426"/>
              <w:jc w:val="both"/>
              <w:rPr>
                <w:rFonts w:ascii="Arial" w:hAnsi="Arial"/>
                <w:sz w:val="20"/>
              </w:rPr>
            </w:pPr>
            <w:r w:rsidRPr="00694FE1">
              <w:rPr>
                <w:rFonts w:ascii="Arial" w:hAnsi="Arial"/>
                <w:sz w:val="20"/>
              </w:rPr>
              <w:t>Рыночная стоимость для определения размера Тарифа Депозитария определяется в следующем порядке:</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Приоритетной считается цена ценной бумаги, рассчитанная ПАО Московская Биржа. </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за последние 90 торговых дней;</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отсутствии данных о рыночной цене ценных бумаг конкретного эмитента за последние 90 торговых дней, рыночная цена этих ценных бумаг принимается равной нулю;</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если при оценке стоимости конкретной ценной бумаги организатором торговли предоставлено более одного значения ее рыночной цены, то используется среднее арифметическое значение;</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767D15" w:rsidRPr="00694FE1" w:rsidRDefault="00767D15" w:rsidP="00767D15">
            <w:pPr>
              <w:pStyle w:val="a3"/>
              <w:numPr>
                <w:ilvl w:val="0"/>
                <w:numId w:val="3"/>
              </w:numPr>
              <w:ind w:left="714"/>
              <w:rPr>
                <w:rFonts w:ascii="Arial" w:hAnsi="Arial"/>
                <w:sz w:val="20"/>
              </w:rPr>
            </w:pPr>
            <w:r w:rsidRPr="00694FE1">
              <w:rPr>
                <w:rFonts w:ascii="Arial" w:hAnsi="Arial"/>
                <w:sz w:val="20"/>
              </w:rPr>
              <w:t>определяемый в соответствии с настоящим документом показатель «рыночная стоимость ценных бумаг» выражается в российских 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 российские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 российских рублях в соответствии с рекомендациями Центрального банка Российской Федерации.</w:t>
            </w:r>
          </w:p>
          <w:p w:rsidR="00767D15" w:rsidRPr="00694FE1" w:rsidRDefault="00767D15" w:rsidP="00813990">
            <w:pPr>
              <w:jc w:val="both"/>
              <w:rPr>
                <w:rFonts w:ascii="Arial" w:hAnsi="Arial"/>
                <w:sz w:val="20"/>
              </w:rPr>
            </w:pPr>
          </w:p>
        </w:tc>
      </w:tr>
      <w:tr w:rsidR="00767D15" w:rsidRPr="00694FE1" w:rsidTr="001826BA">
        <w:tc>
          <w:tcPr>
            <w:tcW w:w="9565" w:type="dxa"/>
          </w:tcPr>
          <w:p w:rsidR="00767D15" w:rsidRPr="00694FE1" w:rsidRDefault="00767D15" w:rsidP="00813990">
            <w:pPr>
              <w:ind w:firstLine="426"/>
              <w:jc w:val="both"/>
              <w:rPr>
                <w:rFonts w:ascii="Arial" w:hAnsi="Arial"/>
                <w:sz w:val="20"/>
              </w:rPr>
            </w:pPr>
            <w:r w:rsidRPr="00694FE1">
              <w:rPr>
                <w:rFonts w:ascii="Arial" w:hAnsi="Arial"/>
                <w:sz w:val="20"/>
              </w:rPr>
              <w:lastRenderedPageBreak/>
              <w:t>*** Депоненты дополнительно к тарифу оплачивают комиссии и сборы третьих лиц, связанные с исполнением поручения депонента.</w:t>
            </w:r>
          </w:p>
        </w:tc>
      </w:tr>
    </w:tbl>
    <w:p w:rsidR="00767D15" w:rsidRPr="00694FE1" w:rsidRDefault="00767D15" w:rsidP="00767D15">
      <w:pPr>
        <w:rPr>
          <w:rFonts w:ascii="Arial" w:hAnsi="Arial"/>
          <w:sz w:val="20"/>
        </w:rPr>
      </w:pPr>
    </w:p>
    <w:p w:rsidR="00767D15" w:rsidRPr="00115B23" w:rsidRDefault="00767D15" w:rsidP="00767D15">
      <w:pPr>
        <w:ind w:firstLine="567"/>
        <w:rPr>
          <w:rFonts w:ascii="Times New Roman" w:hAnsi="Times New Roman" w:cs="Times New Roman"/>
          <w:sz w:val="20"/>
          <w:szCs w:val="20"/>
        </w:rPr>
      </w:pPr>
    </w:p>
    <w:p w:rsidR="00767D15" w:rsidRPr="00213C95" w:rsidRDefault="00767D15" w:rsidP="00767D15">
      <w:pPr>
        <w:jc w:val="center"/>
        <w:rPr>
          <w:rFonts w:ascii="Arial" w:hAnsi="Arial" w:cs="Arial"/>
          <w:b/>
          <w:sz w:val="20"/>
          <w:szCs w:val="20"/>
        </w:rPr>
      </w:pPr>
    </w:p>
    <w:p w:rsidR="00767D15" w:rsidRPr="00A77652" w:rsidRDefault="00767D15" w:rsidP="00A77652">
      <w:pPr>
        <w:jc w:val="center"/>
        <w:rPr>
          <w:rFonts w:ascii="Arial" w:hAnsi="Arial" w:cs="Arial"/>
          <w:b/>
          <w:sz w:val="20"/>
          <w:szCs w:val="20"/>
        </w:rPr>
      </w:pPr>
      <w:r w:rsidRPr="00213C95">
        <w:rPr>
          <w:rFonts w:ascii="Arial" w:hAnsi="Arial" w:cs="Arial"/>
          <w:b/>
          <w:sz w:val="20"/>
          <w:szCs w:val="20"/>
        </w:rPr>
        <w:t>Тарифы ПАО «Бест Эффортс Банк» за оказание услуг по учету НФИ</w:t>
      </w:r>
    </w:p>
    <w:tbl>
      <w:tblPr>
        <w:tblStyle w:val="a8"/>
        <w:tblW w:w="0" w:type="auto"/>
        <w:jc w:val="center"/>
        <w:tblLook w:val="04A0" w:firstRow="1" w:lastRow="0" w:firstColumn="1" w:lastColumn="0" w:noHBand="0" w:noVBand="1"/>
      </w:tblPr>
      <w:tblGrid>
        <w:gridCol w:w="817"/>
        <w:gridCol w:w="5245"/>
        <w:gridCol w:w="3509"/>
      </w:tblGrid>
      <w:tr w:rsidR="00767D15" w:rsidRPr="00213C95" w:rsidTr="000D1A8F">
        <w:trPr>
          <w:jc w:val="center"/>
        </w:trPr>
        <w:tc>
          <w:tcPr>
            <w:tcW w:w="817" w:type="dxa"/>
            <w:vAlign w:val="center"/>
          </w:tcPr>
          <w:p w:rsidR="00767D15" w:rsidRPr="00213C95" w:rsidRDefault="00767D15" w:rsidP="00813990">
            <w:pPr>
              <w:jc w:val="center"/>
              <w:rPr>
                <w:rFonts w:ascii="Arial" w:hAnsi="Arial" w:cs="Arial"/>
                <w:sz w:val="20"/>
                <w:szCs w:val="20"/>
              </w:rPr>
            </w:pPr>
            <w:r w:rsidRPr="00213C95">
              <w:rPr>
                <w:rFonts w:ascii="Arial" w:hAnsi="Arial" w:cs="Arial"/>
                <w:bCs/>
                <w:sz w:val="20"/>
                <w:szCs w:val="20"/>
              </w:rPr>
              <w:t>№ п/п</w:t>
            </w:r>
          </w:p>
        </w:tc>
        <w:tc>
          <w:tcPr>
            <w:tcW w:w="5245" w:type="dxa"/>
            <w:vAlign w:val="center"/>
          </w:tcPr>
          <w:p w:rsidR="00767D15" w:rsidRPr="00213C95" w:rsidRDefault="00767D15" w:rsidP="00813990">
            <w:pPr>
              <w:jc w:val="center"/>
              <w:rPr>
                <w:rFonts w:ascii="Arial" w:hAnsi="Arial" w:cs="Arial"/>
                <w:b/>
                <w:bCs/>
                <w:sz w:val="20"/>
                <w:szCs w:val="20"/>
                <w:lang w:val="en-US"/>
              </w:rPr>
            </w:pPr>
            <w:r w:rsidRPr="00213C95">
              <w:rPr>
                <w:rFonts w:ascii="Arial" w:hAnsi="Arial" w:cs="Arial"/>
                <w:b/>
                <w:bCs/>
                <w:sz w:val="20"/>
                <w:szCs w:val="20"/>
              </w:rPr>
              <w:t>Наименование услуг</w:t>
            </w:r>
          </w:p>
        </w:tc>
        <w:tc>
          <w:tcPr>
            <w:tcW w:w="3509" w:type="dxa"/>
            <w:vAlign w:val="center"/>
          </w:tcPr>
          <w:p w:rsidR="00767D15" w:rsidRPr="00213C95" w:rsidRDefault="00767D15" w:rsidP="00813990">
            <w:pPr>
              <w:jc w:val="center"/>
              <w:rPr>
                <w:rFonts w:ascii="Arial" w:hAnsi="Arial" w:cs="Arial"/>
                <w:sz w:val="20"/>
                <w:szCs w:val="20"/>
              </w:rPr>
            </w:pPr>
            <w:r w:rsidRPr="00213C95">
              <w:rPr>
                <w:rFonts w:ascii="Arial" w:hAnsi="Arial" w:cs="Arial"/>
                <w:b/>
                <w:bCs/>
                <w:sz w:val="20"/>
                <w:szCs w:val="20"/>
              </w:rPr>
              <w:t>Стоимость услуги (руб</w:t>
            </w:r>
            <w:r w:rsidRPr="00213C95">
              <w:rPr>
                <w:rFonts w:ascii="Arial" w:hAnsi="Arial" w:cs="Arial"/>
                <w:b/>
                <w:bCs/>
                <w:sz w:val="20"/>
                <w:szCs w:val="20"/>
                <w:lang w:val="en-US"/>
              </w:rPr>
              <w:t>.</w:t>
            </w:r>
            <w:r w:rsidRPr="00213C95">
              <w:rPr>
                <w:rFonts w:ascii="Arial" w:hAnsi="Arial" w:cs="Arial"/>
                <w:b/>
                <w:bCs/>
                <w:sz w:val="20"/>
                <w:szCs w:val="20"/>
              </w:rPr>
              <w:t>)</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lang w:val="en-US"/>
              </w:rPr>
              <w:t>1.</w:t>
            </w:r>
          </w:p>
        </w:tc>
        <w:tc>
          <w:tcPr>
            <w:tcW w:w="5245" w:type="dxa"/>
          </w:tcPr>
          <w:p w:rsidR="00767D15" w:rsidRPr="00213C95" w:rsidRDefault="00767D15" w:rsidP="00813990">
            <w:pPr>
              <w:pStyle w:val="a6"/>
              <w:rPr>
                <w:rFonts w:ascii="Arial" w:hAnsi="Arial" w:cs="Arial"/>
              </w:rPr>
            </w:pPr>
            <w:r w:rsidRPr="00213C95">
              <w:rPr>
                <w:rFonts w:ascii="Arial" w:hAnsi="Arial" w:cs="Arial"/>
              </w:rPr>
              <w:t>Открытие Счета для учета НФИ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rPr>
            </w:pPr>
            <w:r w:rsidRPr="00213C95">
              <w:rPr>
                <w:rFonts w:ascii="Arial" w:hAnsi="Arial" w:cs="Arial"/>
                <w:bCs/>
                <w:sz w:val="20"/>
                <w:szCs w:val="20"/>
              </w:rPr>
              <w:t>2</w:t>
            </w:r>
          </w:p>
        </w:tc>
        <w:tc>
          <w:tcPr>
            <w:tcW w:w="5245" w:type="dxa"/>
          </w:tcPr>
          <w:p w:rsidR="00767D15" w:rsidRPr="00213C95" w:rsidRDefault="00767D15" w:rsidP="00813990">
            <w:pPr>
              <w:rPr>
                <w:rFonts w:ascii="Arial" w:hAnsi="Arial" w:cs="Arial"/>
                <w:sz w:val="20"/>
                <w:szCs w:val="20"/>
              </w:rPr>
            </w:pPr>
            <w:r w:rsidRPr="00213C95">
              <w:rPr>
                <w:rFonts w:ascii="Arial" w:hAnsi="Arial" w:cs="Arial"/>
                <w:sz w:val="20"/>
                <w:szCs w:val="20"/>
              </w:rPr>
              <w:t>Ведение Счета  при наличии остатков</w:t>
            </w:r>
            <w:r w:rsidRPr="00213C95">
              <w:rPr>
                <w:rFonts w:ascii="Arial" w:hAnsi="Arial" w:cs="Arial"/>
                <w:sz w:val="20"/>
                <w:szCs w:val="20"/>
                <w:lang w:eastAsia="ja-JP"/>
              </w:rPr>
              <w:t>.</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1000  в месяц, не включая НДС</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3</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Выписка по Счету Депонента (по итогам операции)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4</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Отчет о совершенной операции</w:t>
            </w:r>
          </w:p>
          <w:p w:rsidR="00767D15" w:rsidRPr="00213C95" w:rsidRDefault="00767D15" w:rsidP="00813990">
            <w:pPr>
              <w:pStyle w:val="a6"/>
              <w:rPr>
                <w:rFonts w:ascii="Arial" w:hAnsi="Arial" w:cs="Arial"/>
              </w:rPr>
            </w:pPr>
            <w:r w:rsidRPr="00213C95">
              <w:rPr>
                <w:rFonts w:ascii="Arial" w:hAnsi="Arial" w:cs="Arial"/>
              </w:rPr>
              <w:t>(по итогам операции)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5</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 xml:space="preserve">Предоставление информации (в т.ч. выписка/отчет о совершенной операции)  по запросу Депонента </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lastRenderedPageBreak/>
              <w:t>6</w:t>
            </w:r>
            <w:r w:rsidRPr="00213C95">
              <w:rPr>
                <w:rFonts w:ascii="Arial" w:hAnsi="Arial" w:cs="Arial"/>
                <w:bCs/>
                <w:sz w:val="20"/>
                <w:szCs w:val="20"/>
                <w:lang w:val="en-US"/>
              </w:rPr>
              <w:t>.</w:t>
            </w:r>
          </w:p>
        </w:tc>
        <w:tc>
          <w:tcPr>
            <w:tcW w:w="5245" w:type="dxa"/>
          </w:tcPr>
          <w:p w:rsidR="00767D15" w:rsidRPr="00213C95" w:rsidRDefault="00767D15" w:rsidP="00813990">
            <w:pPr>
              <w:pStyle w:val="BodyTextIndent21"/>
              <w:keepNext/>
              <w:spacing w:before="120" w:after="120"/>
              <w:ind w:left="0" w:firstLine="0"/>
              <w:jc w:val="both"/>
              <w:rPr>
                <w:rFonts w:ascii="Arial" w:hAnsi="Arial" w:cs="Arial"/>
                <w:sz w:val="20"/>
                <w:szCs w:val="20"/>
                <w:lang w:eastAsia="ja-JP"/>
              </w:rPr>
            </w:pPr>
            <w:r w:rsidRPr="00213C95">
              <w:rPr>
                <w:rFonts w:ascii="Arial" w:hAnsi="Arial" w:cs="Arial"/>
                <w:sz w:val="20"/>
                <w:szCs w:val="20"/>
                <w:lang w:eastAsia="ja-JP"/>
              </w:rPr>
              <w:t xml:space="preserve">Инвентарные операции с НФИ </w:t>
            </w:r>
          </w:p>
        </w:tc>
        <w:tc>
          <w:tcPr>
            <w:tcW w:w="3509" w:type="dxa"/>
          </w:tcPr>
          <w:p w:rsidR="00767D15" w:rsidRPr="00213C95" w:rsidRDefault="00767D15" w:rsidP="00813990">
            <w:pPr>
              <w:pStyle w:val="BodyTextIndent21"/>
              <w:keepNext/>
              <w:spacing w:before="120" w:after="120"/>
              <w:ind w:left="0" w:firstLine="0"/>
              <w:jc w:val="both"/>
              <w:rPr>
                <w:rFonts w:ascii="Arial" w:hAnsi="Arial" w:cs="Arial"/>
                <w:sz w:val="20"/>
                <w:szCs w:val="20"/>
              </w:rPr>
            </w:pP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1</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 xml:space="preserve">Принятие  НФИ. </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300 за операцию * не включая НДС</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lang w:val="en-US"/>
              </w:rPr>
            </w:pPr>
            <w:r w:rsidRPr="00213C95">
              <w:rPr>
                <w:rFonts w:ascii="Arial" w:hAnsi="Arial" w:cs="Arial"/>
                <w:bCs/>
                <w:sz w:val="20"/>
                <w:szCs w:val="20"/>
              </w:rPr>
              <w:t>6</w:t>
            </w:r>
            <w:r w:rsidRPr="00213C95">
              <w:rPr>
                <w:rFonts w:ascii="Arial" w:hAnsi="Arial" w:cs="Arial"/>
                <w:bCs/>
                <w:sz w:val="20"/>
                <w:szCs w:val="20"/>
                <w:lang w:val="en-US"/>
              </w:rPr>
              <w:t>.</w:t>
            </w:r>
            <w:r w:rsidRPr="00213C95">
              <w:rPr>
                <w:rFonts w:ascii="Arial" w:hAnsi="Arial" w:cs="Arial"/>
                <w:bCs/>
                <w:sz w:val="20"/>
                <w:szCs w:val="20"/>
              </w:rPr>
              <w:t>2</w:t>
            </w:r>
            <w:r w:rsidRPr="00213C95">
              <w:rPr>
                <w:rFonts w:ascii="Arial" w:hAnsi="Arial" w:cs="Arial"/>
                <w:bCs/>
                <w:sz w:val="20"/>
                <w:szCs w:val="20"/>
                <w:lang w:val="en-US"/>
              </w:rPr>
              <w:t>.</w:t>
            </w:r>
          </w:p>
        </w:tc>
        <w:tc>
          <w:tcPr>
            <w:tcW w:w="5245" w:type="dxa"/>
          </w:tcPr>
          <w:p w:rsidR="00767D15" w:rsidRPr="00213C95" w:rsidRDefault="00767D15" w:rsidP="00813990">
            <w:pPr>
              <w:pStyle w:val="a6"/>
              <w:rPr>
                <w:rFonts w:ascii="Arial" w:hAnsi="Arial" w:cs="Arial"/>
              </w:rPr>
            </w:pPr>
            <w:r w:rsidRPr="00213C95">
              <w:rPr>
                <w:rFonts w:ascii="Arial" w:hAnsi="Arial" w:cs="Arial"/>
              </w:rPr>
              <w:t xml:space="preserve">Снятие с учета НФИ </w:t>
            </w:r>
            <w:r w:rsidRPr="00213C95">
              <w:rPr>
                <w:rFonts w:ascii="Arial" w:eastAsia="MS Mincho" w:hAnsi="Arial" w:cs="Arial"/>
              </w:rPr>
              <w:t>в целях их перевода  на счета Депонента и/или иных лиц, открытые в иностранных организациях, осуществляющих учет прав на такие НФИ</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300 за операцию*, не включая НДС</w:t>
            </w:r>
          </w:p>
        </w:tc>
      </w:tr>
      <w:tr w:rsidR="00767D15" w:rsidRPr="00213C95" w:rsidTr="000D1A8F">
        <w:trPr>
          <w:jc w:val="center"/>
        </w:trPr>
        <w:tc>
          <w:tcPr>
            <w:tcW w:w="817" w:type="dxa"/>
            <w:vAlign w:val="center"/>
          </w:tcPr>
          <w:p w:rsidR="00767D15" w:rsidRPr="00213C95" w:rsidRDefault="00767D15" w:rsidP="00813990">
            <w:pPr>
              <w:jc w:val="center"/>
              <w:rPr>
                <w:rFonts w:ascii="Arial" w:hAnsi="Arial" w:cs="Arial"/>
                <w:bCs/>
                <w:sz w:val="20"/>
                <w:szCs w:val="20"/>
              </w:rPr>
            </w:pPr>
            <w:r w:rsidRPr="00213C95">
              <w:rPr>
                <w:rFonts w:ascii="Arial" w:hAnsi="Arial" w:cs="Arial"/>
                <w:bCs/>
                <w:sz w:val="20"/>
                <w:szCs w:val="20"/>
              </w:rPr>
              <w:t>6.3.</w:t>
            </w:r>
          </w:p>
        </w:tc>
        <w:tc>
          <w:tcPr>
            <w:tcW w:w="5245" w:type="dxa"/>
          </w:tcPr>
          <w:p w:rsidR="00767D15" w:rsidRPr="00213C95" w:rsidRDefault="00767D15" w:rsidP="00813990">
            <w:pPr>
              <w:pStyle w:val="a6"/>
              <w:rPr>
                <w:rFonts w:ascii="Arial" w:hAnsi="Arial" w:cs="Arial"/>
              </w:rPr>
            </w:pPr>
            <w:r w:rsidRPr="00213C95">
              <w:rPr>
                <w:rFonts w:ascii="Arial" w:hAnsi="Arial" w:cs="Arial"/>
              </w:rPr>
              <w:t>Снятие с учета НФИ в целях их перевода на счет депо номинального держателя депонента, если НФИ стала квалифицироваться как ценная бумага</w:t>
            </w:r>
          </w:p>
        </w:tc>
        <w:tc>
          <w:tcPr>
            <w:tcW w:w="3509" w:type="dxa"/>
          </w:tcPr>
          <w:p w:rsidR="00767D15" w:rsidRPr="00213C95" w:rsidRDefault="00767D15" w:rsidP="00813990">
            <w:pPr>
              <w:rPr>
                <w:rFonts w:ascii="Arial" w:hAnsi="Arial" w:cs="Arial"/>
                <w:sz w:val="20"/>
                <w:szCs w:val="20"/>
              </w:rPr>
            </w:pPr>
            <w:r w:rsidRPr="00213C95">
              <w:rPr>
                <w:rFonts w:ascii="Arial" w:hAnsi="Arial" w:cs="Arial"/>
                <w:sz w:val="20"/>
                <w:szCs w:val="20"/>
              </w:rPr>
              <w:t>Без взимания комиссии</w:t>
            </w:r>
          </w:p>
        </w:tc>
      </w:tr>
    </w:tbl>
    <w:p w:rsidR="001B1276" w:rsidRPr="00213C95" w:rsidRDefault="00767D15" w:rsidP="001B1276">
      <w:pPr>
        <w:jc w:val="both"/>
        <w:rPr>
          <w:rFonts w:ascii="Arial" w:hAnsi="Arial" w:cs="Arial"/>
          <w:sz w:val="20"/>
          <w:szCs w:val="20"/>
        </w:rPr>
      </w:pPr>
      <w:r w:rsidRPr="00213C95">
        <w:rPr>
          <w:rFonts w:ascii="Arial" w:hAnsi="Arial" w:cs="Arial"/>
          <w:sz w:val="20"/>
          <w:szCs w:val="20"/>
        </w:rPr>
        <w:t xml:space="preserve">*Депонент дополнительно к стоимости услуг оплачивает комиссии и сборы третьих лиц, связанные с </w:t>
      </w:r>
      <w:r w:rsidR="001B1276">
        <w:rPr>
          <w:rFonts w:ascii="Arial" w:hAnsi="Arial" w:cs="Arial"/>
          <w:sz w:val="20"/>
          <w:szCs w:val="20"/>
        </w:rPr>
        <w:t>исполнением поручения Депонент</w:t>
      </w:r>
    </w:p>
    <w:p w:rsidR="001B1276" w:rsidRDefault="001B1276" w:rsidP="001B1276">
      <w:pPr>
        <w:jc w:val="center"/>
        <w:rPr>
          <w:rFonts w:ascii="Arial" w:hAnsi="Arial" w:cs="Arial"/>
          <w:b/>
          <w:sz w:val="20"/>
          <w:szCs w:val="20"/>
        </w:rPr>
      </w:pPr>
      <w:r>
        <w:rPr>
          <w:rFonts w:ascii="Arial" w:hAnsi="Arial" w:cs="Arial"/>
          <w:b/>
          <w:sz w:val="20"/>
          <w:szCs w:val="20"/>
        </w:rPr>
        <w:t xml:space="preserve">Тарифы </w:t>
      </w:r>
      <w:r w:rsidRPr="00213C95">
        <w:rPr>
          <w:rFonts w:ascii="Arial" w:hAnsi="Arial" w:cs="Arial"/>
          <w:b/>
          <w:sz w:val="20"/>
          <w:szCs w:val="20"/>
        </w:rPr>
        <w:t xml:space="preserve">ПАО «Бест Эффортс Банк» за оказание услуг </w:t>
      </w:r>
      <w:r>
        <w:rPr>
          <w:rFonts w:ascii="Arial" w:hAnsi="Arial" w:cs="Arial"/>
          <w:b/>
          <w:sz w:val="20"/>
          <w:szCs w:val="20"/>
        </w:rPr>
        <w:t>по п</w:t>
      </w:r>
      <w:r w:rsidRPr="009E79C4">
        <w:rPr>
          <w:rFonts w:ascii="Arial" w:hAnsi="Arial" w:cs="Arial"/>
          <w:b/>
          <w:sz w:val="20"/>
          <w:szCs w:val="20"/>
        </w:rPr>
        <w:t>рием</w:t>
      </w:r>
      <w:r>
        <w:rPr>
          <w:rFonts w:ascii="Arial" w:hAnsi="Arial" w:cs="Arial"/>
          <w:b/>
          <w:sz w:val="20"/>
          <w:szCs w:val="20"/>
        </w:rPr>
        <w:t>у и признанию</w:t>
      </w:r>
      <w:r w:rsidRPr="009E79C4">
        <w:rPr>
          <w:rFonts w:ascii="Arial" w:hAnsi="Arial" w:cs="Arial"/>
          <w:b/>
          <w:sz w:val="20"/>
          <w:szCs w:val="20"/>
        </w:rPr>
        <w:t xml:space="preserve"> формы идентификации</w:t>
      </w:r>
      <w:r>
        <w:rPr>
          <w:rFonts w:ascii="Arial" w:hAnsi="Arial" w:cs="Arial"/>
          <w:b/>
          <w:sz w:val="20"/>
          <w:szCs w:val="20"/>
        </w:rPr>
        <w:t xml:space="preserve"> лица </w:t>
      </w:r>
      <w:r w:rsidRPr="002304B2">
        <w:rPr>
          <w:rFonts w:ascii="Arial" w:hAnsi="Arial" w:cs="Arial"/>
          <w:b/>
          <w:sz w:val="20"/>
          <w:szCs w:val="20"/>
        </w:rPr>
        <w:t>при выплат</w:t>
      </w:r>
      <w:r>
        <w:rPr>
          <w:rFonts w:ascii="Arial" w:hAnsi="Arial" w:cs="Arial"/>
          <w:b/>
          <w:sz w:val="20"/>
          <w:szCs w:val="20"/>
        </w:rPr>
        <w:t>е</w:t>
      </w:r>
      <w:r w:rsidRPr="002304B2">
        <w:rPr>
          <w:rFonts w:ascii="Arial" w:hAnsi="Arial" w:cs="Arial"/>
          <w:b/>
          <w:sz w:val="20"/>
          <w:szCs w:val="20"/>
        </w:rPr>
        <w:t xml:space="preserve"> </w:t>
      </w:r>
      <w:r>
        <w:rPr>
          <w:rFonts w:ascii="Arial" w:hAnsi="Arial" w:cs="Arial"/>
          <w:b/>
          <w:sz w:val="20"/>
          <w:szCs w:val="20"/>
        </w:rPr>
        <w:t>дохода по иностранным ценным бумагам, попадающим под регулирование Главы 3 и Главы 4 Налогового Кодекса США</w:t>
      </w:r>
      <w:r w:rsidRPr="002304B2">
        <w:rPr>
          <w:rFonts w:ascii="Arial" w:hAnsi="Arial" w:cs="Arial"/>
          <w:b/>
          <w:sz w:val="20"/>
          <w:szCs w:val="20"/>
        </w:rPr>
        <w:t xml:space="preserve"> </w:t>
      </w:r>
      <w:r>
        <w:rPr>
          <w:rFonts w:ascii="Arial" w:hAnsi="Arial" w:cs="Arial"/>
          <w:b/>
          <w:sz w:val="20"/>
          <w:szCs w:val="20"/>
        </w:rPr>
        <w:t>(далее - Ц</w:t>
      </w:r>
      <w:r w:rsidRPr="002304B2">
        <w:rPr>
          <w:rFonts w:ascii="Arial" w:hAnsi="Arial" w:cs="Arial"/>
          <w:b/>
          <w:sz w:val="20"/>
          <w:szCs w:val="20"/>
        </w:rPr>
        <w:t>енны</w:t>
      </w:r>
      <w:r>
        <w:rPr>
          <w:rFonts w:ascii="Arial" w:hAnsi="Arial" w:cs="Arial"/>
          <w:b/>
          <w:sz w:val="20"/>
          <w:szCs w:val="20"/>
        </w:rPr>
        <w:t>е бумаги эмитентов</w:t>
      </w:r>
      <w:r w:rsidRPr="003E31C5">
        <w:rPr>
          <w:rFonts w:ascii="Arial" w:hAnsi="Arial" w:cs="Arial"/>
          <w:b/>
          <w:sz w:val="20"/>
          <w:szCs w:val="20"/>
        </w:rPr>
        <w:t xml:space="preserve"> </w:t>
      </w:r>
      <w:r>
        <w:rPr>
          <w:rFonts w:ascii="Arial" w:hAnsi="Arial" w:cs="Arial"/>
          <w:b/>
          <w:sz w:val="20"/>
          <w:szCs w:val="20"/>
        </w:rPr>
        <w:t>США)*</w:t>
      </w:r>
      <w:r w:rsidRPr="002304B2">
        <w:rPr>
          <w:rFonts w:ascii="Arial" w:hAnsi="Arial" w:cs="Arial"/>
          <w:b/>
          <w:sz w:val="20"/>
          <w:szCs w:val="20"/>
        </w:rPr>
        <w:t>.</w:t>
      </w:r>
    </w:p>
    <w:tbl>
      <w:tblPr>
        <w:tblStyle w:val="a8"/>
        <w:tblW w:w="0" w:type="auto"/>
        <w:tblLook w:val="04A0" w:firstRow="1" w:lastRow="0" w:firstColumn="1" w:lastColumn="0" w:noHBand="0" w:noVBand="1"/>
      </w:tblPr>
      <w:tblGrid>
        <w:gridCol w:w="699"/>
        <w:gridCol w:w="4174"/>
        <w:gridCol w:w="1756"/>
        <w:gridCol w:w="2936"/>
      </w:tblGrid>
      <w:tr w:rsidR="001B1276" w:rsidTr="005E40D8">
        <w:tc>
          <w:tcPr>
            <w:tcW w:w="699" w:type="dxa"/>
            <w:vAlign w:val="center"/>
          </w:tcPr>
          <w:p w:rsidR="001B1276" w:rsidRDefault="001B1276" w:rsidP="005E40D8">
            <w:pPr>
              <w:jc w:val="center"/>
              <w:rPr>
                <w:rFonts w:ascii="Arial" w:hAnsi="Arial" w:cs="Arial"/>
                <w:b/>
                <w:sz w:val="20"/>
                <w:szCs w:val="20"/>
              </w:rPr>
            </w:pPr>
            <w:r w:rsidRPr="00213C95">
              <w:rPr>
                <w:rFonts w:ascii="Arial" w:hAnsi="Arial" w:cs="Arial"/>
                <w:bCs/>
                <w:sz w:val="20"/>
                <w:szCs w:val="20"/>
              </w:rPr>
              <w:t>№ п/п</w:t>
            </w:r>
          </w:p>
        </w:tc>
        <w:tc>
          <w:tcPr>
            <w:tcW w:w="4174" w:type="dxa"/>
            <w:vAlign w:val="center"/>
          </w:tcPr>
          <w:p w:rsidR="001B1276" w:rsidRDefault="001B1276" w:rsidP="005E40D8">
            <w:pPr>
              <w:jc w:val="center"/>
              <w:rPr>
                <w:rFonts w:ascii="Arial" w:hAnsi="Arial" w:cs="Arial"/>
                <w:b/>
                <w:sz w:val="20"/>
                <w:szCs w:val="20"/>
              </w:rPr>
            </w:pPr>
            <w:r w:rsidRPr="00213C95">
              <w:rPr>
                <w:rFonts w:ascii="Arial" w:hAnsi="Arial" w:cs="Arial"/>
                <w:b/>
                <w:bCs/>
                <w:sz w:val="20"/>
                <w:szCs w:val="20"/>
              </w:rPr>
              <w:t>Наименование услуг</w:t>
            </w:r>
          </w:p>
        </w:tc>
        <w:tc>
          <w:tcPr>
            <w:tcW w:w="1756" w:type="dxa"/>
            <w:vAlign w:val="center"/>
          </w:tcPr>
          <w:p w:rsidR="001B1276" w:rsidRDefault="001B1276" w:rsidP="005E40D8">
            <w:pPr>
              <w:jc w:val="center"/>
              <w:rPr>
                <w:rFonts w:ascii="Arial" w:hAnsi="Arial" w:cs="Arial"/>
                <w:b/>
                <w:sz w:val="20"/>
                <w:szCs w:val="20"/>
              </w:rPr>
            </w:pPr>
            <w:r w:rsidRPr="00213C95">
              <w:rPr>
                <w:rFonts w:ascii="Arial" w:hAnsi="Arial" w:cs="Arial"/>
                <w:b/>
                <w:bCs/>
                <w:sz w:val="20"/>
                <w:szCs w:val="20"/>
              </w:rPr>
              <w:t>Стоимость услуги (руб</w:t>
            </w:r>
            <w:r w:rsidRPr="00213C95">
              <w:rPr>
                <w:rFonts w:ascii="Arial" w:hAnsi="Arial" w:cs="Arial"/>
                <w:b/>
                <w:bCs/>
                <w:sz w:val="20"/>
                <w:szCs w:val="20"/>
                <w:lang w:val="en-US"/>
              </w:rPr>
              <w:t>.</w:t>
            </w:r>
            <w:r w:rsidRPr="00213C95">
              <w:rPr>
                <w:rFonts w:ascii="Arial" w:hAnsi="Arial" w:cs="Arial"/>
                <w:b/>
                <w:bCs/>
                <w:sz w:val="20"/>
                <w:szCs w:val="20"/>
              </w:rPr>
              <w:t>)</w:t>
            </w:r>
          </w:p>
        </w:tc>
        <w:tc>
          <w:tcPr>
            <w:tcW w:w="2936" w:type="dxa"/>
          </w:tcPr>
          <w:p w:rsidR="001B1276" w:rsidRPr="00213C95" w:rsidRDefault="001B1276" w:rsidP="005E40D8">
            <w:pPr>
              <w:jc w:val="center"/>
              <w:rPr>
                <w:rFonts w:ascii="Arial" w:hAnsi="Arial" w:cs="Arial"/>
                <w:b/>
                <w:bCs/>
                <w:sz w:val="20"/>
                <w:szCs w:val="20"/>
              </w:rPr>
            </w:pPr>
            <w:r>
              <w:rPr>
                <w:rFonts w:ascii="Arial" w:hAnsi="Arial" w:cs="Arial"/>
                <w:b/>
                <w:bCs/>
                <w:sz w:val="20"/>
                <w:szCs w:val="20"/>
              </w:rPr>
              <w:t>Комментарий</w:t>
            </w:r>
          </w:p>
        </w:tc>
      </w:tr>
      <w:tr w:rsidR="001B1276" w:rsidTr="005E40D8">
        <w:tc>
          <w:tcPr>
            <w:tcW w:w="699" w:type="dxa"/>
          </w:tcPr>
          <w:p w:rsidR="001B1276" w:rsidRPr="002304B2" w:rsidRDefault="001B1276" w:rsidP="005E40D8">
            <w:pPr>
              <w:jc w:val="center"/>
              <w:rPr>
                <w:rFonts w:ascii="Arial" w:hAnsi="Arial" w:cs="Arial"/>
                <w:sz w:val="20"/>
                <w:szCs w:val="20"/>
              </w:rPr>
            </w:pPr>
            <w:r w:rsidRPr="002304B2">
              <w:rPr>
                <w:rFonts w:ascii="Arial" w:hAnsi="Arial" w:cs="Arial"/>
                <w:sz w:val="20"/>
                <w:szCs w:val="20"/>
              </w:rPr>
              <w:t>1</w:t>
            </w:r>
            <w:r w:rsidRPr="00D22D79">
              <w:rPr>
                <w:rFonts w:ascii="Arial" w:hAnsi="Arial" w:cs="Arial"/>
                <w:sz w:val="20"/>
                <w:szCs w:val="20"/>
              </w:rPr>
              <w:t>.</w:t>
            </w:r>
          </w:p>
        </w:tc>
        <w:tc>
          <w:tcPr>
            <w:tcW w:w="4174" w:type="dxa"/>
          </w:tcPr>
          <w:p w:rsidR="001B1276" w:rsidRPr="002304B2" w:rsidRDefault="001B1276" w:rsidP="005E40D8">
            <w:pPr>
              <w:rPr>
                <w:rFonts w:ascii="Arial" w:hAnsi="Arial" w:cs="Arial"/>
                <w:sz w:val="20"/>
                <w:szCs w:val="20"/>
              </w:rPr>
            </w:pPr>
            <w:r w:rsidRPr="002304B2">
              <w:rPr>
                <w:rFonts w:ascii="Arial" w:hAnsi="Arial" w:cs="Arial"/>
                <w:sz w:val="20"/>
                <w:szCs w:val="20"/>
              </w:rPr>
              <w:t>Прием и признание формы идентификации лица при выплате дохода по</w:t>
            </w:r>
            <w:r w:rsidRPr="00CE1B82">
              <w:rPr>
                <w:rFonts w:ascii="Arial" w:hAnsi="Arial" w:cs="Arial"/>
                <w:sz w:val="20"/>
                <w:szCs w:val="20"/>
              </w:rPr>
              <w:t xml:space="preserve"> </w:t>
            </w:r>
            <w:r>
              <w:rPr>
                <w:rFonts w:ascii="Arial" w:hAnsi="Arial" w:cs="Arial"/>
                <w:sz w:val="20"/>
                <w:szCs w:val="20"/>
              </w:rPr>
              <w:t>Ценным бумагам</w:t>
            </w:r>
            <w:r w:rsidRPr="00CE1B82">
              <w:rPr>
                <w:rFonts w:ascii="Arial" w:hAnsi="Arial" w:cs="Arial"/>
                <w:sz w:val="20"/>
                <w:szCs w:val="20"/>
              </w:rPr>
              <w:t xml:space="preserve"> </w:t>
            </w:r>
            <w:r>
              <w:rPr>
                <w:rFonts w:ascii="Arial" w:hAnsi="Arial" w:cs="Arial"/>
                <w:sz w:val="20"/>
                <w:szCs w:val="20"/>
              </w:rPr>
              <w:t>эмитентов</w:t>
            </w:r>
            <w:r w:rsidRPr="002304B2">
              <w:rPr>
                <w:rFonts w:ascii="Arial" w:hAnsi="Arial" w:cs="Arial"/>
                <w:sz w:val="20"/>
                <w:szCs w:val="20"/>
              </w:rPr>
              <w:t xml:space="preserve"> </w:t>
            </w:r>
            <w:r>
              <w:rPr>
                <w:rFonts w:ascii="Arial" w:hAnsi="Arial" w:cs="Arial"/>
                <w:sz w:val="20"/>
                <w:szCs w:val="20"/>
              </w:rPr>
              <w:t xml:space="preserve">США </w:t>
            </w:r>
            <w:r w:rsidRPr="002304B2">
              <w:rPr>
                <w:rFonts w:ascii="Arial" w:hAnsi="Arial" w:cs="Arial"/>
                <w:sz w:val="20"/>
                <w:szCs w:val="20"/>
              </w:rPr>
              <w:t>для физического лица</w:t>
            </w:r>
          </w:p>
        </w:tc>
        <w:tc>
          <w:tcPr>
            <w:tcW w:w="1756" w:type="dxa"/>
          </w:tcPr>
          <w:p w:rsidR="001B1276" w:rsidRPr="002304B2" w:rsidRDefault="001B1276" w:rsidP="005E40D8">
            <w:pPr>
              <w:rPr>
                <w:rFonts w:ascii="Arial" w:hAnsi="Arial" w:cs="Arial"/>
                <w:sz w:val="20"/>
                <w:szCs w:val="20"/>
              </w:rPr>
            </w:pPr>
            <w:r>
              <w:rPr>
                <w:rFonts w:ascii="Arial" w:hAnsi="Arial" w:cs="Arial"/>
                <w:sz w:val="20"/>
                <w:szCs w:val="20"/>
              </w:rPr>
              <w:t>200 за операцию</w:t>
            </w:r>
          </w:p>
        </w:tc>
        <w:tc>
          <w:tcPr>
            <w:tcW w:w="2936" w:type="dxa"/>
          </w:tcPr>
          <w:p w:rsidR="001B1276" w:rsidRPr="0017568D" w:rsidRDefault="001B1276" w:rsidP="005E40D8">
            <w:pPr>
              <w:rPr>
                <w:rFonts w:ascii="Arial" w:hAnsi="Arial" w:cs="Arial"/>
                <w:sz w:val="20"/>
                <w:szCs w:val="20"/>
              </w:rPr>
            </w:pPr>
            <w:r w:rsidRPr="0017568D">
              <w:rPr>
                <w:rFonts w:ascii="Arial" w:hAnsi="Arial" w:cs="Arial"/>
                <w:sz w:val="20"/>
                <w:szCs w:val="20"/>
              </w:rPr>
              <w:t>Плата взимается за каждую форму W8BEN, W9, которая не удовлетворяет Требованиям ПАО «Бест Эффортс Банк» к автоматизированной обработке форм</w:t>
            </w:r>
            <w:r>
              <w:rPr>
                <w:rFonts w:ascii="Arial" w:hAnsi="Arial" w:cs="Arial"/>
                <w:sz w:val="20"/>
                <w:szCs w:val="20"/>
              </w:rPr>
              <w:t xml:space="preserve"> идентификации</w:t>
            </w:r>
            <w:r w:rsidRPr="0017568D">
              <w:rPr>
                <w:rFonts w:ascii="Arial" w:hAnsi="Arial" w:cs="Arial"/>
                <w:sz w:val="20"/>
                <w:szCs w:val="20"/>
              </w:rPr>
              <w:t xml:space="preserve"> лиц</w:t>
            </w:r>
            <w:r>
              <w:rPr>
                <w:rFonts w:ascii="Arial" w:hAnsi="Arial" w:cs="Arial"/>
                <w:sz w:val="20"/>
                <w:szCs w:val="20"/>
              </w:rPr>
              <w:t>а</w:t>
            </w:r>
          </w:p>
          <w:p w:rsidR="001B1276" w:rsidRPr="002304B2" w:rsidRDefault="001B1276" w:rsidP="005E40D8">
            <w:pPr>
              <w:rPr>
                <w:rFonts w:ascii="Arial" w:hAnsi="Arial" w:cs="Arial"/>
                <w:sz w:val="20"/>
                <w:szCs w:val="20"/>
              </w:rPr>
            </w:pPr>
            <w:r w:rsidRPr="0017568D">
              <w:rPr>
                <w:rFonts w:ascii="Arial" w:hAnsi="Arial" w:cs="Arial"/>
                <w:sz w:val="20"/>
                <w:szCs w:val="20"/>
              </w:rPr>
              <w:t xml:space="preserve">при выплате дохода по </w:t>
            </w:r>
            <w:r>
              <w:rPr>
                <w:rFonts w:ascii="Arial" w:hAnsi="Arial" w:cs="Arial"/>
                <w:sz w:val="20"/>
                <w:szCs w:val="20"/>
              </w:rPr>
              <w:t>ценным бумагам</w:t>
            </w:r>
            <w:r w:rsidRPr="00CE1B82">
              <w:rPr>
                <w:rFonts w:ascii="Arial" w:hAnsi="Arial" w:cs="Arial"/>
                <w:sz w:val="20"/>
                <w:szCs w:val="20"/>
              </w:rPr>
              <w:t xml:space="preserve"> </w:t>
            </w:r>
            <w:r>
              <w:rPr>
                <w:rFonts w:ascii="Arial" w:hAnsi="Arial" w:cs="Arial"/>
                <w:sz w:val="20"/>
                <w:szCs w:val="20"/>
              </w:rPr>
              <w:t>эмитентов США</w:t>
            </w:r>
          </w:p>
        </w:tc>
      </w:tr>
      <w:tr w:rsidR="001B1276" w:rsidTr="005E40D8">
        <w:tc>
          <w:tcPr>
            <w:tcW w:w="699" w:type="dxa"/>
          </w:tcPr>
          <w:p w:rsidR="001B1276" w:rsidRPr="002304B2" w:rsidRDefault="001B1276" w:rsidP="005E40D8">
            <w:pPr>
              <w:jc w:val="center"/>
              <w:rPr>
                <w:rFonts w:ascii="Arial" w:hAnsi="Arial" w:cs="Arial"/>
                <w:sz w:val="20"/>
                <w:szCs w:val="20"/>
              </w:rPr>
            </w:pPr>
            <w:r w:rsidRPr="002304B2">
              <w:rPr>
                <w:rFonts w:ascii="Arial" w:hAnsi="Arial" w:cs="Arial"/>
                <w:sz w:val="20"/>
                <w:szCs w:val="20"/>
              </w:rPr>
              <w:t>2.</w:t>
            </w:r>
          </w:p>
        </w:tc>
        <w:tc>
          <w:tcPr>
            <w:tcW w:w="4174" w:type="dxa"/>
          </w:tcPr>
          <w:p w:rsidR="001B1276" w:rsidRPr="002304B2" w:rsidRDefault="001B1276" w:rsidP="005E40D8">
            <w:pPr>
              <w:rPr>
                <w:rFonts w:ascii="Arial" w:hAnsi="Arial" w:cs="Arial"/>
                <w:sz w:val="20"/>
                <w:szCs w:val="20"/>
              </w:rPr>
            </w:pPr>
            <w:r w:rsidRPr="002304B2">
              <w:rPr>
                <w:rFonts w:ascii="Arial" w:hAnsi="Arial" w:cs="Arial"/>
                <w:sz w:val="20"/>
                <w:szCs w:val="20"/>
              </w:rPr>
              <w:t xml:space="preserve">Прием и признание формы идентификации лица </w:t>
            </w:r>
            <w:r w:rsidRPr="00CE1B82">
              <w:rPr>
                <w:rFonts w:ascii="Arial" w:hAnsi="Arial" w:cs="Arial"/>
                <w:sz w:val="20"/>
                <w:szCs w:val="20"/>
              </w:rPr>
              <w:t xml:space="preserve">при выплате дохода по </w:t>
            </w:r>
            <w:r>
              <w:rPr>
                <w:rFonts w:ascii="Arial" w:hAnsi="Arial" w:cs="Arial"/>
                <w:sz w:val="20"/>
                <w:szCs w:val="20"/>
              </w:rPr>
              <w:t>Ценным бумагам</w:t>
            </w:r>
            <w:r w:rsidRPr="00CE1B82">
              <w:rPr>
                <w:rFonts w:ascii="Arial" w:hAnsi="Arial" w:cs="Arial"/>
                <w:sz w:val="20"/>
                <w:szCs w:val="20"/>
              </w:rPr>
              <w:t xml:space="preserve"> </w:t>
            </w:r>
            <w:r>
              <w:rPr>
                <w:rFonts w:ascii="Arial" w:hAnsi="Arial" w:cs="Arial"/>
                <w:sz w:val="20"/>
                <w:szCs w:val="20"/>
              </w:rPr>
              <w:t>эмитентов</w:t>
            </w:r>
            <w:r w:rsidRPr="002304B2">
              <w:rPr>
                <w:rFonts w:ascii="Arial" w:hAnsi="Arial" w:cs="Arial"/>
                <w:sz w:val="20"/>
                <w:szCs w:val="20"/>
              </w:rPr>
              <w:t xml:space="preserve"> </w:t>
            </w:r>
            <w:r>
              <w:rPr>
                <w:rFonts w:ascii="Arial" w:hAnsi="Arial" w:cs="Arial"/>
                <w:sz w:val="20"/>
                <w:szCs w:val="20"/>
              </w:rPr>
              <w:t>США</w:t>
            </w:r>
            <w:r w:rsidRPr="00437970">
              <w:rPr>
                <w:rFonts w:ascii="Arial" w:hAnsi="Arial" w:cs="Arial"/>
                <w:sz w:val="20"/>
                <w:szCs w:val="20"/>
              </w:rPr>
              <w:t xml:space="preserve"> </w:t>
            </w:r>
            <w:r w:rsidRPr="002304B2">
              <w:rPr>
                <w:rFonts w:ascii="Arial" w:hAnsi="Arial" w:cs="Arial"/>
                <w:sz w:val="20"/>
                <w:szCs w:val="20"/>
              </w:rPr>
              <w:t xml:space="preserve">для юридического лица </w:t>
            </w:r>
          </w:p>
        </w:tc>
        <w:tc>
          <w:tcPr>
            <w:tcW w:w="1756" w:type="dxa"/>
          </w:tcPr>
          <w:p w:rsidR="001B1276" w:rsidRPr="002304B2" w:rsidRDefault="001B1276" w:rsidP="005E40D8">
            <w:pPr>
              <w:rPr>
                <w:rFonts w:ascii="Arial" w:hAnsi="Arial" w:cs="Arial"/>
                <w:sz w:val="20"/>
                <w:szCs w:val="20"/>
              </w:rPr>
            </w:pPr>
            <w:r>
              <w:rPr>
                <w:rFonts w:ascii="Arial" w:hAnsi="Arial" w:cs="Arial"/>
                <w:sz w:val="20"/>
                <w:szCs w:val="20"/>
              </w:rPr>
              <w:t>200 за операцию</w:t>
            </w:r>
          </w:p>
        </w:tc>
        <w:tc>
          <w:tcPr>
            <w:tcW w:w="2936" w:type="dxa"/>
          </w:tcPr>
          <w:p w:rsidR="001B1276" w:rsidRPr="00D22D79" w:rsidRDefault="001B1276" w:rsidP="005E40D8">
            <w:pPr>
              <w:rPr>
                <w:rFonts w:ascii="Arial" w:hAnsi="Arial" w:cs="Arial"/>
                <w:sz w:val="20"/>
                <w:szCs w:val="20"/>
              </w:rPr>
            </w:pPr>
            <w:r w:rsidRPr="002304B2">
              <w:rPr>
                <w:rFonts w:ascii="Arial" w:hAnsi="Arial" w:cs="Arial"/>
                <w:sz w:val="20"/>
                <w:szCs w:val="20"/>
              </w:rPr>
              <w:t>Плата взимается за каждую форму W8BEN-E, W8EXP, W8ECI, W9, W8IMY</w:t>
            </w:r>
          </w:p>
          <w:p w:rsidR="001B1276" w:rsidRPr="002304B2" w:rsidRDefault="001B1276" w:rsidP="005E40D8">
            <w:pPr>
              <w:rPr>
                <w:rFonts w:ascii="Arial" w:hAnsi="Arial" w:cs="Arial"/>
                <w:sz w:val="20"/>
                <w:szCs w:val="20"/>
              </w:rPr>
            </w:pPr>
          </w:p>
        </w:tc>
      </w:tr>
    </w:tbl>
    <w:p w:rsidR="001B1276" w:rsidRPr="00D22D79" w:rsidRDefault="001B1276" w:rsidP="001B1276">
      <w:pPr>
        <w:rPr>
          <w:rFonts w:ascii="Arial" w:hAnsi="Arial" w:cs="Arial"/>
          <w:sz w:val="20"/>
          <w:szCs w:val="20"/>
        </w:rPr>
      </w:pPr>
      <w:r>
        <w:rPr>
          <w:rFonts w:ascii="Arial" w:hAnsi="Arial" w:cs="Arial"/>
          <w:sz w:val="20"/>
          <w:szCs w:val="20"/>
        </w:rPr>
        <w:t>*</w:t>
      </w:r>
      <w:r w:rsidRPr="00327BA3">
        <w:rPr>
          <w:rFonts w:ascii="Arial" w:hAnsi="Arial" w:cs="Arial"/>
          <w:sz w:val="20"/>
          <w:szCs w:val="20"/>
        </w:rPr>
        <w:t xml:space="preserve"> Услуг</w:t>
      </w:r>
      <w:r>
        <w:rPr>
          <w:rFonts w:ascii="Arial" w:hAnsi="Arial" w:cs="Arial"/>
          <w:sz w:val="20"/>
          <w:szCs w:val="20"/>
        </w:rPr>
        <w:t>а</w:t>
      </w:r>
      <w:r w:rsidRPr="00327BA3">
        <w:rPr>
          <w:rFonts w:ascii="Arial" w:hAnsi="Arial" w:cs="Arial"/>
          <w:sz w:val="20"/>
          <w:szCs w:val="20"/>
        </w:rPr>
        <w:t xml:space="preserve"> </w:t>
      </w:r>
      <w:r>
        <w:rPr>
          <w:rFonts w:ascii="Arial" w:hAnsi="Arial" w:cs="Arial"/>
          <w:sz w:val="20"/>
          <w:szCs w:val="20"/>
        </w:rPr>
        <w:t>облагае</w:t>
      </w:r>
      <w:r w:rsidRPr="00327BA3">
        <w:rPr>
          <w:rFonts w:ascii="Arial" w:hAnsi="Arial" w:cs="Arial"/>
          <w:sz w:val="20"/>
          <w:szCs w:val="20"/>
        </w:rPr>
        <w:t>тся НДС. НДС оплачивается сверх стоимости услуг</w:t>
      </w:r>
      <w:r>
        <w:rPr>
          <w:rFonts w:ascii="Arial" w:hAnsi="Arial" w:cs="Arial"/>
          <w:sz w:val="20"/>
          <w:szCs w:val="20"/>
        </w:rPr>
        <w:t>и</w:t>
      </w:r>
      <w:r w:rsidRPr="00327BA3">
        <w:rPr>
          <w:rFonts w:ascii="Arial" w:hAnsi="Arial" w:cs="Arial"/>
          <w:sz w:val="20"/>
          <w:szCs w:val="20"/>
        </w:rPr>
        <w:t xml:space="preserve"> в размере, установленном</w:t>
      </w:r>
      <w:r>
        <w:rPr>
          <w:rFonts w:ascii="Arial" w:hAnsi="Arial" w:cs="Arial"/>
          <w:sz w:val="20"/>
          <w:szCs w:val="20"/>
        </w:rPr>
        <w:t xml:space="preserve"> НК РФ</w:t>
      </w:r>
    </w:p>
    <w:p w:rsidR="003B0753" w:rsidRPr="0029685D" w:rsidRDefault="003B0753" w:rsidP="003B0753">
      <w:pPr>
        <w:rPr>
          <w:rFonts w:ascii="Arial" w:hAnsi="Arial" w:cs="Arial"/>
          <w:sz w:val="20"/>
          <w:szCs w:val="20"/>
        </w:rPr>
      </w:pPr>
      <w:r w:rsidRPr="0029685D">
        <w:rPr>
          <w:rFonts w:ascii="Arial" w:hAnsi="Arial" w:cs="Arial"/>
          <w:sz w:val="20"/>
          <w:szCs w:val="20"/>
        </w:rPr>
        <w:t xml:space="preserve">* </w:t>
      </w:r>
      <w:r>
        <w:rPr>
          <w:rFonts w:ascii="Arial" w:hAnsi="Arial" w:cs="Arial"/>
          <w:sz w:val="20"/>
          <w:szCs w:val="20"/>
        </w:rPr>
        <w:t>* О введении данного Тарифа будет сообщено дополнительно</w:t>
      </w:r>
    </w:p>
    <w:p w:rsidR="009201B7" w:rsidRDefault="009201B7"/>
    <w:sectPr w:rsidR="009201B7" w:rsidSect="005726DD">
      <w:footerReference w:type="default" r:id="rId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AB" w:rsidRDefault="00D657AB">
      <w:pPr>
        <w:spacing w:after="0" w:line="240" w:lineRule="auto"/>
      </w:pPr>
      <w:r>
        <w:separator/>
      </w:r>
    </w:p>
  </w:endnote>
  <w:endnote w:type="continuationSeparator" w:id="0">
    <w:p w:rsidR="00D657AB" w:rsidRDefault="00D6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643248"/>
      <w:docPartObj>
        <w:docPartGallery w:val="Page Numbers (Bottom of Page)"/>
        <w:docPartUnique/>
      </w:docPartObj>
    </w:sdtPr>
    <w:sdtEndPr/>
    <w:sdtContent>
      <w:p w:rsidR="009139C5" w:rsidRDefault="00B1502B">
        <w:pPr>
          <w:pStyle w:val="a4"/>
          <w:jc w:val="center"/>
        </w:pPr>
        <w:r>
          <w:fldChar w:fldCharType="begin"/>
        </w:r>
        <w:r w:rsidR="00767D15">
          <w:instrText>PAGE   \* MERGEFORMAT</w:instrText>
        </w:r>
        <w:r>
          <w:fldChar w:fldCharType="separate"/>
        </w:r>
        <w:r w:rsidR="00B76BB9">
          <w:rPr>
            <w:noProof/>
          </w:rPr>
          <w:t>1</w:t>
        </w:r>
        <w:r>
          <w:rPr>
            <w:noProof/>
          </w:rPr>
          <w:fldChar w:fldCharType="end"/>
        </w:r>
      </w:p>
    </w:sdtContent>
  </w:sdt>
  <w:p w:rsidR="009139C5" w:rsidRDefault="00D657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AB" w:rsidRDefault="00D657AB">
      <w:pPr>
        <w:spacing w:after="0" w:line="240" w:lineRule="auto"/>
      </w:pPr>
      <w:r>
        <w:separator/>
      </w:r>
    </w:p>
  </w:footnote>
  <w:footnote w:type="continuationSeparator" w:id="0">
    <w:p w:rsidR="00D657AB" w:rsidRDefault="00D65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1CC"/>
    <w:multiLevelType w:val="multilevel"/>
    <w:tmpl w:val="5F8019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87F0E00"/>
    <w:multiLevelType w:val="hybridMultilevel"/>
    <w:tmpl w:val="90BAC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C2471B"/>
    <w:multiLevelType w:val="hybridMultilevel"/>
    <w:tmpl w:val="21C02A6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71A46AD4"/>
    <w:multiLevelType w:val="hybridMultilevel"/>
    <w:tmpl w:val="3B86F1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15"/>
    <w:rsid w:val="000D1A8F"/>
    <w:rsid w:val="001826BA"/>
    <w:rsid w:val="001B1276"/>
    <w:rsid w:val="002C1DDB"/>
    <w:rsid w:val="002F021A"/>
    <w:rsid w:val="003B0753"/>
    <w:rsid w:val="00576B2B"/>
    <w:rsid w:val="00585FD0"/>
    <w:rsid w:val="006471AC"/>
    <w:rsid w:val="00767D15"/>
    <w:rsid w:val="009201B7"/>
    <w:rsid w:val="009F1B0A"/>
    <w:rsid w:val="00A1738C"/>
    <w:rsid w:val="00A77652"/>
    <w:rsid w:val="00B1502B"/>
    <w:rsid w:val="00B76BB9"/>
    <w:rsid w:val="00C35225"/>
    <w:rsid w:val="00D549F1"/>
    <w:rsid w:val="00D657AB"/>
    <w:rsid w:val="00F2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D15"/>
    <w:pPr>
      <w:spacing w:line="240" w:lineRule="auto"/>
      <w:ind w:left="720"/>
      <w:contextualSpacing/>
      <w:jc w:val="both"/>
    </w:pPr>
    <w:rPr>
      <w:rFonts w:ascii="Calibri" w:eastAsia="MS Mincho" w:hAnsi="Calibri" w:cs="Times New Roman"/>
      <w:sz w:val="24"/>
      <w:szCs w:val="24"/>
      <w:lang w:eastAsia="ja-JP"/>
    </w:rPr>
  </w:style>
  <w:style w:type="paragraph" w:styleId="a4">
    <w:name w:val="footer"/>
    <w:basedOn w:val="a"/>
    <w:link w:val="a5"/>
    <w:uiPriority w:val="99"/>
    <w:unhideWhenUsed/>
    <w:rsid w:val="00767D1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67D15"/>
    <w:rPr>
      <w:rFonts w:eastAsiaTheme="minorEastAsia"/>
      <w:lang w:eastAsia="ru-RU"/>
    </w:rPr>
  </w:style>
  <w:style w:type="paragraph" w:styleId="a6">
    <w:name w:val="footnote text"/>
    <w:basedOn w:val="a"/>
    <w:link w:val="a7"/>
    <w:qFormat/>
    <w:rsid w:val="00767D1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7">
    <w:name w:val="Текст сноски Знак"/>
    <w:basedOn w:val="a0"/>
    <w:link w:val="a6"/>
    <w:rsid w:val="00767D15"/>
    <w:rPr>
      <w:rFonts w:ascii="Times New Roman" w:eastAsia="Times New Roman" w:hAnsi="Times New Roman" w:cs="Times New Roman"/>
      <w:sz w:val="20"/>
      <w:szCs w:val="20"/>
      <w:lang w:eastAsia="ru-RU"/>
    </w:rPr>
  </w:style>
  <w:style w:type="paragraph" w:customStyle="1" w:styleId="BodyTextIndent21">
    <w:name w:val="Body Text Indent 21"/>
    <w:basedOn w:val="a"/>
    <w:rsid w:val="00767D15"/>
    <w:pPr>
      <w:spacing w:after="0" w:line="240" w:lineRule="auto"/>
      <w:ind w:left="709" w:hanging="709"/>
      <w:jc w:val="center"/>
    </w:pPr>
    <w:rPr>
      <w:rFonts w:ascii="Arial CYR" w:eastAsiaTheme="minorHAnsi" w:hAnsi="Arial CYR" w:cs="Arial CYR"/>
      <w:b/>
      <w:bCs/>
      <w:sz w:val="24"/>
      <w:szCs w:val="24"/>
    </w:rPr>
  </w:style>
  <w:style w:type="table" w:styleId="a8">
    <w:name w:val="Table Grid"/>
    <w:basedOn w:val="a1"/>
    <w:uiPriority w:val="59"/>
    <w:unhideWhenUsed/>
    <w:rsid w:val="00767D15"/>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67D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7D1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D15"/>
    <w:pPr>
      <w:spacing w:line="240" w:lineRule="auto"/>
      <w:ind w:left="720"/>
      <w:contextualSpacing/>
      <w:jc w:val="both"/>
    </w:pPr>
    <w:rPr>
      <w:rFonts w:ascii="Calibri" w:eastAsia="MS Mincho" w:hAnsi="Calibri" w:cs="Times New Roman"/>
      <w:sz w:val="24"/>
      <w:szCs w:val="24"/>
      <w:lang w:eastAsia="ja-JP"/>
    </w:rPr>
  </w:style>
  <w:style w:type="paragraph" w:styleId="a4">
    <w:name w:val="footer"/>
    <w:basedOn w:val="a"/>
    <w:link w:val="a5"/>
    <w:uiPriority w:val="99"/>
    <w:unhideWhenUsed/>
    <w:rsid w:val="00767D1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67D15"/>
    <w:rPr>
      <w:rFonts w:eastAsiaTheme="minorEastAsia"/>
      <w:lang w:eastAsia="ru-RU"/>
    </w:rPr>
  </w:style>
  <w:style w:type="paragraph" w:styleId="a6">
    <w:name w:val="footnote text"/>
    <w:basedOn w:val="a"/>
    <w:link w:val="a7"/>
    <w:qFormat/>
    <w:rsid w:val="00767D1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7">
    <w:name w:val="Текст сноски Знак"/>
    <w:basedOn w:val="a0"/>
    <w:link w:val="a6"/>
    <w:rsid w:val="00767D15"/>
    <w:rPr>
      <w:rFonts w:ascii="Times New Roman" w:eastAsia="Times New Roman" w:hAnsi="Times New Roman" w:cs="Times New Roman"/>
      <w:sz w:val="20"/>
      <w:szCs w:val="20"/>
      <w:lang w:eastAsia="ru-RU"/>
    </w:rPr>
  </w:style>
  <w:style w:type="paragraph" w:customStyle="1" w:styleId="BodyTextIndent21">
    <w:name w:val="Body Text Indent 21"/>
    <w:basedOn w:val="a"/>
    <w:rsid w:val="00767D15"/>
    <w:pPr>
      <w:spacing w:after="0" w:line="240" w:lineRule="auto"/>
      <w:ind w:left="709" w:hanging="709"/>
      <w:jc w:val="center"/>
    </w:pPr>
    <w:rPr>
      <w:rFonts w:ascii="Arial CYR" w:eastAsiaTheme="minorHAnsi" w:hAnsi="Arial CYR" w:cs="Arial CYR"/>
      <w:b/>
      <w:bCs/>
      <w:sz w:val="24"/>
      <w:szCs w:val="24"/>
    </w:rPr>
  </w:style>
  <w:style w:type="table" w:styleId="a8">
    <w:name w:val="Table Grid"/>
    <w:basedOn w:val="a1"/>
    <w:uiPriority w:val="59"/>
    <w:unhideWhenUsed/>
    <w:rsid w:val="00767D15"/>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67D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7D1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Галина Сергеевна</dc:creator>
  <cp:lastModifiedBy>Худякова Галина Сергеевна</cp:lastModifiedBy>
  <cp:revision>2</cp:revision>
  <dcterms:created xsi:type="dcterms:W3CDTF">2019-08-16T08:11:00Z</dcterms:created>
  <dcterms:modified xsi:type="dcterms:W3CDTF">2019-08-16T08:11:00Z</dcterms:modified>
</cp:coreProperties>
</file>